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18A" w:rsidRDefault="00F6418A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</w:p>
    <w:p w:rsidR="00BA76C6" w:rsidRPr="00854016" w:rsidRDefault="00DE4283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bookmarkStart w:id="0" w:name="_GoBack"/>
      <w:bookmarkEnd w:id="0"/>
      <w:r w:rsidRPr="00854016">
        <w:rPr>
          <w:rStyle w:val="FontStyle17"/>
          <w:b/>
          <w:sz w:val="28"/>
          <w:szCs w:val="28"/>
        </w:rPr>
        <w:t>ОСНОВНЫЕ НАПРАВЛЕНИЯ БЮДЖЕТНОЙ И НАЛОГОВОЙ</w:t>
      </w:r>
    </w:p>
    <w:p w:rsidR="00AA61FD" w:rsidRPr="00854016" w:rsidRDefault="00674320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 w:rsidRPr="00854016">
        <w:rPr>
          <w:rStyle w:val="FontStyle17"/>
          <w:b/>
          <w:sz w:val="28"/>
          <w:szCs w:val="28"/>
        </w:rPr>
        <w:t xml:space="preserve">ПОЛИТИКИ </w:t>
      </w:r>
      <w:r w:rsidR="00A34866" w:rsidRPr="00854016">
        <w:rPr>
          <w:rStyle w:val="FontStyle17"/>
          <w:b/>
          <w:sz w:val="28"/>
          <w:szCs w:val="28"/>
        </w:rPr>
        <w:t>СЕРГИЕВО-ПОСАДСКОГО ГОРОДСКОГО ОКРУГА</w:t>
      </w:r>
    </w:p>
    <w:p w:rsidR="00DE4283" w:rsidRPr="00854016" w:rsidRDefault="00081677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 w:rsidRPr="00854016">
        <w:rPr>
          <w:rStyle w:val="FontStyle17"/>
          <w:b/>
          <w:sz w:val="28"/>
          <w:szCs w:val="28"/>
        </w:rPr>
        <w:t>НА 202</w:t>
      </w:r>
      <w:r w:rsidR="00687572" w:rsidRPr="00854016">
        <w:rPr>
          <w:rStyle w:val="FontStyle17"/>
          <w:b/>
          <w:sz w:val="28"/>
          <w:szCs w:val="28"/>
        </w:rPr>
        <w:t>2</w:t>
      </w:r>
      <w:r w:rsidR="00DE4283" w:rsidRPr="00854016">
        <w:rPr>
          <w:rStyle w:val="FontStyle17"/>
          <w:b/>
          <w:sz w:val="28"/>
          <w:szCs w:val="28"/>
        </w:rPr>
        <w:t xml:space="preserve"> ГОД И ПЛАНОВЫЙ ПЕРИОД 20</w:t>
      </w:r>
      <w:r w:rsidRPr="00854016">
        <w:rPr>
          <w:rStyle w:val="FontStyle17"/>
          <w:b/>
          <w:sz w:val="28"/>
          <w:szCs w:val="28"/>
        </w:rPr>
        <w:t>2</w:t>
      </w:r>
      <w:r w:rsidR="00687572" w:rsidRPr="00854016">
        <w:rPr>
          <w:rStyle w:val="FontStyle17"/>
          <w:b/>
          <w:sz w:val="28"/>
          <w:szCs w:val="28"/>
        </w:rPr>
        <w:t>3</w:t>
      </w:r>
      <w:r w:rsidR="00DE4283" w:rsidRPr="00854016">
        <w:rPr>
          <w:rStyle w:val="FontStyle17"/>
          <w:b/>
          <w:sz w:val="28"/>
          <w:szCs w:val="28"/>
        </w:rPr>
        <w:t xml:space="preserve"> И 20</w:t>
      </w:r>
      <w:r w:rsidR="008762D1" w:rsidRPr="00854016">
        <w:rPr>
          <w:rStyle w:val="FontStyle17"/>
          <w:b/>
          <w:sz w:val="28"/>
          <w:szCs w:val="28"/>
        </w:rPr>
        <w:t>2</w:t>
      </w:r>
      <w:r w:rsidR="00687572" w:rsidRPr="00854016">
        <w:rPr>
          <w:rStyle w:val="FontStyle17"/>
          <w:b/>
          <w:sz w:val="28"/>
          <w:szCs w:val="28"/>
        </w:rPr>
        <w:t>4</w:t>
      </w:r>
      <w:r w:rsidR="00DE4283" w:rsidRPr="00854016">
        <w:rPr>
          <w:rStyle w:val="FontStyle17"/>
          <w:b/>
          <w:sz w:val="28"/>
          <w:szCs w:val="28"/>
        </w:rPr>
        <w:t xml:space="preserve"> ГОДОВ</w:t>
      </w:r>
    </w:p>
    <w:p w:rsidR="00DE4283" w:rsidRPr="00854016" w:rsidRDefault="00DE4283" w:rsidP="00854016">
      <w:pPr>
        <w:pStyle w:val="Style10"/>
        <w:widowControl/>
        <w:spacing w:before="91" w:line="283" w:lineRule="exact"/>
        <w:ind w:firstLine="851"/>
        <w:rPr>
          <w:sz w:val="28"/>
          <w:szCs w:val="28"/>
        </w:rPr>
      </w:pPr>
    </w:p>
    <w:p w:rsidR="004A75BB" w:rsidRPr="00854016" w:rsidRDefault="00DE4283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Основные направления бюджетной и налоговой </w:t>
      </w:r>
      <w:r w:rsidR="00674320" w:rsidRPr="00854016">
        <w:rPr>
          <w:rStyle w:val="FontStyle17"/>
          <w:sz w:val="28"/>
          <w:szCs w:val="28"/>
        </w:rPr>
        <w:t>п</w:t>
      </w:r>
      <w:r w:rsidR="00D23FB3" w:rsidRPr="00854016">
        <w:rPr>
          <w:rStyle w:val="FontStyle17"/>
          <w:sz w:val="28"/>
          <w:szCs w:val="28"/>
        </w:rPr>
        <w:t xml:space="preserve">олитики </w:t>
      </w:r>
      <w:r w:rsidR="00A34866" w:rsidRPr="00854016">
        <w:rPr>
          <w:rStyle w:val="FontStyle17"/>
          <w:sz w:val="28"/>
          <w:szCs w:val="28"/>
        </w:rPr>
        <w:t>Сергиево-Посадского городского округа</w:t>
      </w:r>
      <w:r w:rsidR="00D23FB3" w:rsidRPr="00854016">
        <w:rPr>
          <w:rStyle w:val="FontStyle17"/>
          <w:sz w:val="28"/>
          <w:szCs w:val="28"/>
        </w:rPr>
        <w:t xml:space="preserve"> на 202</w:t>
      </w:r>
      <w:r w:rsidR="000669B6" w:rsidRPr="00854016">
        <w:rPr>
          <w:rStyle w:val="FontStyle17"/>
          <w:sz w:val="28"/>
          <w:szCs w:val="28"/>
        </w:rPr>
        <w:t>2</w:t>
      </w:r>
      <w:r w:rsidRPr="00854016">
        <w:rPr>
          <w:rStyle w:val="FontStyle17"/>
          <w:sz w:val="28"/>
          <w:szCs w:val="28"/>
        </w:rPr>
        <w:t xml:space="preserve"> год и плановый период 20</w:t>
      </w:r>
      <w:r w:rsidR="00D23FB3" w:rsidRPr="00854016">
        <w:rPr>
          <w:rStyle w:val="FontStyle17"/>
          <w:sz w:val="28"/>
          <w:szCs w:val="28"/>
        </w:rPr>
        <w:t>2</w:t>
      </w:r>
      <w:r w:rsidR="000669B6" w:rsidRPr="00854016">
        <w:rPr>
          <w:rStyle w:val="FontStyle17"/>
          <w:sz w:val="28"/>
          <w:szCs w:val="28"/>
        </w:rPr>
        <w:t>3</w:t>
      </w:r>
      <w:r w:rsidRPr="00854016">
        <w:rPr>
          <w:rStyle w:val="FontStyle17"/>
          <w:sz w:val="28"/>
          <w:szCs w:val="28"/>
        </w:rPr>
        <w:t xml:space="preserve"> и 20</w:t>
      </w:r>
      <w:r w:rsidR="008762D1" w:rsidRPr="00854016">
        <w:rPr>
          <w:rStyle w:val="FontStyle17"/>
          <w:sz w:val="28"/>
          <w:szCs w:val="28"/>
        </w:rPr>
        <w:t>2</w:t>
      </w:r>
      <w:r w:rsidR="000669B6" w:rsidRPr="00854016">
        <w:rPr>
          <w:rStyle w:val="FontStyle17"/>
          <w:sz w:val="28"/>
          <w:szCs w:val="28"/>
        </w:rPr>
        <w:t>4</w:t>
      </w:r>
      <w:r w:rsidRPr="00854016">
        <w:rPr>
          <w:rStyle w:val="FontStyle17"/>
          <w:sz w:val="28"/>
          <w:szCs w:val="28"/>
        </w:rPr>
        <w:t xml:space="preserve"> годов (далее </w:t>
      </w:r>
      <w:r w:rsidR="00115DEB" w:rsidRPr="00854016">
        <w:rPr>
          <w:rStyle w:val="FontStyle17"/>
          <w:sz w:val="28"/>
          <w:szCs w:val="28"/>
        </w:rPr>
        <w:t>–</w:t>
      </w:r>
      <w:r w:rsidRPr="00854016">
        <w:rPr>
          <w:rStyle w:val="FontStyle17"/>
          <w:sz w:val="28"/>
          <w:szCs w:val="28"/>
        </w:rPr>
        <w:t xml:space="preserve"> бюджетная и налоговая политик</w:t>
      </w:r>
      <w:r w:rsidR="00583797" w:rsidRPr="00854016">
        <w:rPr>
          <w:rStyle w:val="FontStyle17"/>
          <w:sz w:val="28"/>
          <w:szCs w:val="28"/>
        </w:rPr>
        <w:t>а</w:t>
      </w:r>
      <w:r w:rsidR="005A25E3" w:rsidRPr="00854016">
        <w:rPr>
          <w:rStyle w:val="FontStyle17"/>
          <w:sz w:val="28"/>
          <w:szCs w:val="28"/>
        </w:rPr>
        <w:t xml:space="preserve">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) разработаны в соответствии со статьями 172, 184.2 Бюджетного кодекса Российской Федерации, </w:t>
      </w:r>
      <w:r w:rsidR="0082638C" w:rsidRPr="00854016">
        <w:rPr>
          <w:rStyle w:val="FontStyle17"/>
          <w:sz w:val="28"/>
          <w:szCs w:val="28"/>
        </w:rPr>
        <w:t>Положением о бюджетном процессе в</w:t>
      </w:r>
      <w:r w:rsidR="00A34866" w:rsidRPr="00854016">
        <w:rPr>
          <w:rStyle w:val="FontStyle17"/>
          <w:sz w:val="28"/>
          <w:szCs w:val="28"/>
        </w:rPr>
        <w:t xml:space="preserve"> Сергиево-Посадском</w:t>
      </w:r>
      <w:r w:rsidR="00DB1737" w:rsidRPr="00854016">
        <w:rPr>
          <w:rStyle w:val="FontStyle17"/>
          <w:sz w:val="28"/>
          <w:szCs w:val="28"/>
        </w:rPr>
        <w:t xml:space="preserve"> округе Московской области</w:t>
      </w:r>
      <w:r w:rsidR="00A87A28" w:rsidRPr="00854016">
        <w:rPr>
          <w:rStyle w:val="FontStyle17"/>
          <w:sz w:val="28"/>
          <w:szCs w:val="28"/>
        </w:rPr>
        <w:t>, утвержденны</w:t>
      </w:r>
      <w:r w:rsidR="0082638C" w:rsidRPr="00854016">
        <w:rPr>
          <w:rStyle w:val="FontStyle17"/>
          <w:sz w:val="28"/>
          <w:szCs w:val="28"/>
        </w:rPr>
        <w:t xml:space="preserve">м </w:t>
      </w:r>
      <w:r w:rsidRPr="00854016">
        <w:rPr>
          <w:rStyle w:val="FontStyle17"/>
          <w:sz w:val="28"/>
          <w:szCs w:val="28"/>
        </w:rPr>
        <w:t xml:space="preserve">решением </w:t>
      </w:r>
      <w:r w:rsidR="00DB1737" w:rsidRPr="00854016">
        <w:rPr>
          <w:rStyle w:val="FontStyle17"/>
          <w:sz w:val="28"/>
          <w:szCs w:val="28"/>
        </w:rPr>
        <w:t>Совета депутатов Сергиево-Посадского городского округа от 14.11.2019 №09/01-МЗ</w:t>
      </w:r>
      <w:r w:rsidR="00A37FE0" w:rsidRPr="00854016">
        <w:rPr>
          <w:rStyle w:val="FontStyle17"/>
          <w:sz w:val="28"/>
          <w:szCs w:val="28"/>
        </w:rPr>
        <w:t>,</w:t>
      </w:r>
      <w:r w:rsidR="00B75015" w:rsidRPr="00854016">
        <w:rPr>
          <w:rStyle w:val="FontStyle17"/>
          <w:sz w:val="28"/>
          <w:szCs w:val="28"/>
        </w:rPr>
        <w:t xml:space="preserve"> </w:t>
      </w:r>
      <w:r w:rsidR="0082638C" w:rsidRPr="00854016">
        <w:rPr>
          <w:rStyle w:val="FontStyle17"/>
          <w:sz w:val="28"/>
          <w:szCs w:val="28"/>
        </w:rPr>
        <w:t xml:space="preserve">и </w:t>
      </w:r>
      <w:r w:rsidR="004A75BB" w:rsidRPr="00854016">
        <w:rPr>
          <w:sz w:val="28"/>
          <w:szCs w:val="28"/>
        </w:rPr>
        <w:t>определяют условия, принимаемые для составления проекта местного бюджета на 2022 год и плановый период 2023 и 2024 годов, устанавливают на среднесрочный период приоритеты в сфере управления муниципальными финансами, а также подходы к его формированию с учетом сложившейся экономической ситуации и изменений, внесенных в действующее налоговое и бюджетное законодательство</w:t>
      </w:r>
    </w:p>
    <w:p w:rsidR="00AD0790" w:rsidRPr="00854016" w:rsidRDefault="00AD079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Приоритеты основных направлений бюджетной и налоговой политики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в среднесрочном периоде сохраняют преемственность задач, определенных стратегическими целями развития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с учетом приоритетов, сформулированных Президентом Российской Федерации в указах и национальных проектах.</w:t>
      </w:r>
    </w:p>
    <w:p w:rsidR="00177150" w:rsidRPr="00854016" w:rsidRDefault="00AD079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Основными задачами бюджетной и налоговой политики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являются обеспечение социальной и экономической стабильности в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городском округе</w:t>
      </w:r>
      <w:r w:rsidRPr="00854016">
        <w:rPr>
          <w:rStyle w:val="FontStyle17"/>
          <w:sz w:val="28"/>
          <w:szCs w:val="28"/>
        </w:rPr>
        <w:t>, долгосрочной сбалансированности и устойчивости бюджета</w:t>
      </w:r>
      <w:r w:rsidR="00DB1737" w:rsidRPr="00854016">
        <w:rPr>
          <w:rStyle w:val="FontStyle17"/>
          <w:sz w:val="28"/>
          <w:szCs w:val="28"/>
        </w:rPr>
        <w:t xml:space="preserve"> Сергиево-Посадского городского округа</w:t>
      </w:r>
      <w:r w:rsidRPr="00854016">
        <w:rPr>
          <w:rStyle w:val="FontStyle17"/>
          <w:sz w:val="28"/>
          <w:szCs w:val="28"/>
        </w:rPr>
        <w:t xml:space="preserve">, повышение эффективности осуществляемых бюджетных расходов, улучшение качества жизни населения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за счет создания условий для обеспечения граждан доступными и качественными муниципальными услугами, создания комфортной городской среды, реализации национальных проектов</w:t>
      </w:r>
      <w:r w:rsidR="00177150" w:rsidRPr="00854016">
        <w:rPr>
          <w:rStyle w:val="FontStyle17"/>
          <w:sz w:val="28"/>
          <w:szCs w:val="28"/>
        </w:rPr>
        <w:t>, с учетом принятия адекватных мер по минимизации рисков неблагоприятного влияния на развитие экономики.</w:t>
      </w:r>
    </w:p>
    <w:p w:rsidR="00AD0790" w:rsidRPr="00854016" w:rsidRDefault="00A34866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Б</w:t>
      </w:r>
      <w:r w:rsidR="00AD0790" w:rsidRPr="00854016">
        <w:rPr>
          <w:rStyle w:val="FontStyle17"/>
          <w:sz w:val="28"/>
          <w:szCs w:val="28"/>
        </w:rPr>
        <w:t xml:space="preserve">юджет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Pr="00854016">
        <w:rPr>
          <w:rStyle w:val="FontStyle17"/>
          <w:sz w:val="28"/>
          <w:szCs w:val="28"/>
        </w:rPr>
        <w:t xml:space="preserve">городского округа </w:t>
      </w:r>
      <w:r w:rsidR="00AD0790" w:rsidRPr="00854016">
        <w:rPr>
          <w:rStyle w:val="FontStyle17"/>
          <w:sz w:val="28"/>
          <w:szCs w:val="28"/>
        </w:rPr>
        <w:t>должен формироваться в соответствии с утвержденными бюджетными принципами и правилами. Главная задача, которая стоит перед органами местного самоуправления – обеспечить принятие выполнимых обязательств и не нарушить устойчивость бюджетной системы.</w:t>
      </w:r>
    </w:p>
    <w:p w:rsidR="004A75BB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ab/>
      </w:r>
      <w:r w:rsidR="004A75BB" w:rsidRPr="00854016">
        <w:rPr>
          <w:sz w:val="28"/>
          <w:szCs w:val="28"/>
        </w:rPr>
        <w:t xml:space="preserve">Налоговая политика Сергиево-Посадского городского округа определена с учетом основных направлений налоговой политики Российской Федерации на 2022 год и плановый период 2023 и 2024 годов, а также изменений федерального законодательства и законодательства </w:t>
      </w:r>
      <w:r w:rsidRPr="00854016">
        <w:rPr>
          <w:sz w:val="28"/>
          <w:szCs w:val="28"/>
        </w:rPr>
        <w:t>Московской</w:t>
      </w:r>
      <w:r w:rsidR="004A75BB" w:rsidRPr="00854016">
        <w:rPr>
          <w:sz w:val="28"/>
          <w:szCs w:val="28"/>
        </w:rPr>
        <w:t xml:space="preserve"> области. </w:t>
      </w:r>
    </w:p>
    <w:p w:rsidR="004A75BB" w:rsidRPr="00854016" w:rsidRDefault="004A75BB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sz w:val="28"/>
          <w:szCs w:val="28"/>
        </w:rPr>
        <w:t xml:space="preserve">Основными целями налоговой политики на 2022 год и плановый период 2023 - 2024 годов </w:t>
      </w:r>
      <w:r w:rsidR="0043440C" w:rsidRPr="00854016">
        <w:rPr>
          <w:rStyle w:val="FontStyle17"/>
          <w:color w:val="000000" w:themeColor="text1"/>
          <w:sz w:val="28"/>
          <w:szCs w:val="28"/>
        </w:rPr>
        <w:t>в условиях сложившихся явлений в экономике, связанных с внутренними и внешнеполитическими факторами,</w:t>
      </w:r>
      <w:r w:rsidR="0043440C" w:rsidRPr="00854016">
        <w:rPr>
          <w:sz w:val="28"/>
          <w:szCs w:val="28"/>
        </w:rPr>
        <w:t xml:space="preserve"> </w:t>
      </w:r>
      <w:r w:rsidRPr="00854016">
        <w:rPr>
          <w:sz w:val="28"/>
          <w:szCs w:val="28"/>
        </w:rPr>
        <w:t xml:space="preserve">остаются обеспечение </w:t>
      </w:r>
      <w:r w:rsidRPr="00854016">
        <w:rPr>
          <w:sz w:val="28"/>
          <w:szCs w:val="28"/>
        </w:rPr>
        <w:lastRenderedPageBreak/>
        <w:t>полного и стабильного поступления налоговых и неналоговых платежей в местный бюджет.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Основными направлениями решения данной задачи являются: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повышение качества взаимодействия с главными администраторами (администраторами) доходов местного бюджета в целях повышения их ответственности за правильность исчисления, полноту и своевременность осуществления платежей в местный бюджет;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совершенствование системы управления муниципальным имуществом, обеспечение качественного учета имущества, входящего в состав муниципальной казны, установления жесткого контроля за использованием объектов муниципальной собственности; </w:t>
      </w:r>
    </w:p>
    <w:p w:rsidR="007D5D4E" w:rsidRPr="00854016" w:rsidRDefault="007D5D4E" w:rsidP="00854016">
      <w:pPr>
        <w:widowControl/>
        <w:ind w:firstLine="851"/>
        <w:jc w:val="both"/>
        <w:rPr>
          <w:rStyle w:val="FontStyle17"/>
          <w:bCs/>
          <w:sz w:val="28"/>
          <w:szCs w:val="28"/>
        </w:rPr>
      </w:pPr>
      <w:r w:rsidRPr="00854016">
        <w:rPr>
          <w:sz w:val="28"/>
          <w:szCs w:val="28"/>
        </w:rPr>
        <w:t>создание условий для привлечения инвестиций в экономику городского округа в целях ее устойчивого развития и повышения конкурентоспособности,</w:t>
      </w:r>
      <w:r w:rsidRPr="00854016">
        <w:rPr>
          <w:rStyle w:val="FontStyle17"/>
          <w:sz w:val="28"/>
          <w:szCs w:val="28"/>
        </w:rPr>
        <w:t xml:space="preserve"> включая развитие как т</w:t>
      </w:r>
      <w:r w:rsidRPr="00854016">
        <w:rPr>
          <w:rStyle w:val="FontStyle17"/>
          <w:bCs/>
          <w:sz w:val="28"/>
          <w:szCs w:val="28"/>
        </w:rPr>
        <w:t>ерритории опережающего со</w:t>
      </w:r>
      <w:r w:rsidR="004D255F" w:rsidRPr="00854016">
        <w:rPr>
          <w:rStyle w:val="FontStyle17"/>
          <w:bCs/>
          <w:sz w:val="28"/>
          <w:szCs w:val="28"/>
        </w:rPr>
        <w:t>циально-экономического развития;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своевременная подготовка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 в местный бюджет;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обеспечение публичности и прозрачности процесса принятия муниципальных правовых актов городского округа в области налогообложения;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формирование перечня налоговых расходов местного бюджета; </w:t>
      </w:r>
    </w:p>
    <w:p w:rsidR="007D5D4E" w:rsidRPr="00854016" w:rsidRDefault="004D255F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-</w:t>
      </w:r>
      <w:r w:rsidR="0043440C" w:rsidRPr="00854016">
        <w:rPr>
          <w:sz w:val="28"/>
          <w:szCs w:val="28"/>
        </w:rPr>
        <w:t>проведение ежегодной оценки социальной и бюджетной эффективности предоставленных льгот по местным налогам. Проведение анализа «налоговых расходов» по местным налогам и принятие решений о целесообразности внесения изменений в муниципальные правовые акты, устанавливающие налоги на территории городского округа</w:t>
      </w:r>
      <w:r w:rsidR="007D5D4E" w:rsidRPr="00854016">
        <w:rPr>
          <w:sz w:val="28"/>
          <w:szCs w:val="28"/>
        </w:rPr>
        <w:t>;</w:t>
      </w:r>
    </w:p>
    <w:p w:rsidR="007D5D4E" w:rsidRPr="00854016" w:rsidRDefault="004D255F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</w:t>
      </w:r>
      <w:r w:rsidR="007D5D4E" w:rsidRPr="00854016">
        <w:rPr>
          <w:sz w:val="28"/>
          <w:szCs w:val="28"/>
        </w:rPr>
        <w:t>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округа;</w:t>
      </w:r>
    </w:p>
    <w:p w:rsidR="0043440C" w:rsidRPr="00854016" w:rsidRDefault="007D5D4E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- активизация работы органов муниципального контроля по выявлению правонарушений на территории городского округа в целях привлечения к материальной ответственности.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Особое внимание будет уделено сокращению задолженности по налоговым платежам. </w:t>
      </w:r>
      <w:r w:rsidR="004D255F" w:rsidRPr="00854016">
        <w:rPr>
          <w:sz w:val="28"/>
          <w:szCs w:val="28"/>
        </w:rPr>
        <w:tab/>
      </w:r>
      <w:r w:rsidRPr="00854016">
        <w:rPr>
          <w:sz w:val="28"/>
          <w:szCs w:val="28"/>
        </w:rPr>
        <w:t xml:space="preserve">Для этого будет продолжена работа межведомственной комиссии по повышению доходной части местного бюджета при проведении согласованных действий органов местного самоуправления городского округа с ИФНС по </w:t>
      </w:r>
      <w:proofErr w:type="spellStart"/>
      <w:r w:rsidRPr="00854016">
        <w:rPr>
          <w:sz w:val="28"/>
          <w:szCs w:val="28"/>
        </w:rPr>
        <w:t>г.Сергиев</w:t>
      </w:r>
      <w:proofErr w:type="spellEnd"/>
      <w:r w:rsidRPr="00854016">
        <w:rPr>
          <w:sz w:val="28"/>
          <w:szCs w:val="28"/>
        </w:rPr>
        <w:t xml:space="preserve"> Посад, исполнительными органами государственной власти Московской области, территориальными подразделениями федеральных органов исполнительной власти по мобилизации доходов в бюджет городского округа с целью максимально возможного сокращения недоимки и увеличения налогооблагаемой базы. </w:t>
      </w:r>
    </w:p>
    <w:p w:rsidR="0043440C" w:rsidRPr="00854016" w:rsidRDefault="0043440C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Для обеспечения экономической стабильности и минимизации бюджетных рисков прогнозирование доходов местного бюджета будет осуществляться исходя из среднего прироста проектируемого объема налоговых и неналоговых платежей местного бюджета на 2022 год по отношению к 2021 </w:t>
      </w:r>
      <w:r w:rsidRPr="00854016">
        <w:rPr>
          <w:sz w:val="28"/>
          <w:szCs w:val="28"/>
        </w:rPr>
        <w:lastRenderedPageBreak/>
        <w:t xml:space="preserve">году с учетом показателей социально-экономического развития Московской области на 2022 год и на период до 2024 года и расчетов главных администраторов доходов. </w:t>
      </w:r>
    </w:p>
    <w:p w:rsidR="004A75BB" w:rsidRPr="00854016" w:rsidRDefault="0043440C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sz w:val="28"/>
          <w:szCs w:val="28"/>
        </w:rPr>
        <w:t>Налоговый потенциал городского округа определен с учетом вносимых на федеральном и региональном уровне изменений в законодательство о налогах и сборах, оказывающих влияние на поступление доходов.</w:t>
      </w:r>
    </w:p>
    <w:p w:rsidR="00941B1D" w:rsidRPr="00854016" w:rsidRDefault="00941B1D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</w:p>
    <w:p w:rsidR="00E403B8" w:rsidRPr="00854016" w:rsidRDefault="00E403B8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В существующих условиях основными целями реализации бюджетной и налоговой политики на 2022 год и на плановый период 2023 и 2024 годов, остаются сохранение сбалансированности и устойчивости бюджетной системы в среднесрочной перспективе при безусловном исполнении принятых обязательств наиболее эффективным способом.</w:t>
      </w:r>
    </w:p>
    <w:p w:rsidR="00B1286E" w:rsidRPr="00854016" w:rsidRDefault="00E403B8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Б</w:t>
      </w:r>
      <w:r w:rsidR="00B1286E" w:rsidRPr="00854016">
        <w:rPr>
          <w:color w:val="000000"/>
          <w:sz w:val="28"/>
          <w:szCs w:val="28"/>
        </w:rPr>
        <w:t>юджетн</w:t>
      </w:r>
      <w:r w:rsidR="004D255F" w:rsidRPr="00854016">
        <w:rPr>
          <w:color w:val="000000"/>
          <w:sz w:val="28"/>
          <w:szCs w:val="28"/>
        </w:rPr>
        <w:t>ая</w:t>
      </w:r>
      <w:r w:rsidR="00B1286E" w:rsidRPr="00854016">
        <w:rPr>
          <w:color w:val="000000"/>
          <w:sz w:val="28"/>
          <w:szCs w:val="28"/>
        </w:rPr>
        <w:t xml:space="preserve"> политик</w:t>
      </w:r>
      <w:r w:rsidR="004D255F" w:rsidRPr="00854016">
        <w:rPr>
          <w:color w:val="000000"/>
          <w:sz w:val="28"/>
          <w:szCs w:val="28"/>
        </w:rPr>
        <w:t>а</w:t>
      </w:r>
      <w:r w:rsidR="00B1286E" w:rsidRPr="00854016">
        <w:rPr>
          <w:color w:val="000000"/>
          <w:sz w:val="28"/>
          <w:szCs w:val="28"/>
        </w:rPr>
        <w:t xml:space="preserve"> </w:t>
      </w:r>
      <w:r w:rsidRPr="00854016">
        <w:rPr>
          <w:color w:val="000000"/>
          <w:sz w:val="28"/>
          <w:szCs w:val="28"/>
        </w:rPr>
        <w:t>округа</w:t>
      </w:r>
      <w:r w:rsidR="00B1286E" w:rsidRPr="00854016">
        <w:rPr>
          <w:color w:val="000000"/>
          <w:sz w:val="28"/>
          <w:szCs w:val="28"/>
        </w:rPr>
        <w:t xml:space="preserve"> </w:t>
      </w:r>
      <w:r w:rsidR="004D255F" w:rsidRPr="00854016">
        <w:rPr>
          <w:color w:val="000000"/>
          <w:sz w:val="28"/>
          <w:szCs w:val="28"/>
        </w:rPr>
        <w:t xml:space="preserve">в очередном бюджетном цикле </w:t>
      </w:r>
      <w:r w:rsidR="00B1286E" w:rsidRPr="00854016">
        <w:rPr>
          <w:color w:val="000000"/>
          <w:sz w:val="28"/>
          <w:szCs w:val="28"/>
        </w:rPr>
        <w:t>будет направлена на:</w:t>
      </w:r>
    </w:p>
    <w:p w:rsidR="00B1286E" w:rsidRPr="00854016" w:rsidRDefault="00B1286E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сохранение социальной направленности бюджета</w:t>
      </w:r>
      <w:r w:rsidR="00965C1A" w:rsidRPr="00854016">
        <w:rPr>
          <w:color w:val="000000"/>
          <w:sz w:val="28"/>
          <w:szCs w:val="28"/>
        </w:rPr>
        <w:t xml:space="preserve"> </w:t>
      </w:r>
      <w:r w:rsidRPr="00854016">
        <w:rPr>
          <w:color w:val="000000"/>
          <w:sz w:val="28"/>
          <w:szCs w:val="28"/>
        </w:rPr>
        <w:t>городского округа;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поддержание достигнутого уровня заработной платы в бюджетной сфере;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повышение эффективности бюджетных расходов;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обеспечение соответствия расходных обязательств реальным доходным источникам и источникам покрытия дефицита бюджета;</w:t>
      </w:r>
    </w:p>
    <w:p w:rsidR="00B1286E" w:rsidRPr="00854016" w:rsidRDefault="00B1286E" w:rsidP="00854016">
      <w:pPr>
        <w:ind w:firstLine="851"/>
        <w:jc w:val="both"/>
        <w:rPr>
          <w:bCs/>
          <w:sz w:val="28"/>
          <w:szCs w:val="28"/>
        </w:rPr>
      </w:pPr>
      <w:r w:rsidRPr="00854016">
        <w:rPr>
          <w:bCs/>
          <w:sz w:val="28"/>
          <w:szCs w:val="28"/>
        </w:rPr>
        <w:t>реализацию мероприятий, направленных на достижение национальных целей и стратегических задач развития Российской Федерации на период до 2024 года и до 2030 года;</w:t>
      </w:r>
    </w:p>
    <w:p w:rsidR="00B1286E" w:rsidRPr="00854016" w:rsidRDefault="00B1286E" w:rsidP="00854016">
      <w:pPr>
        <w:shd w:val="clear" w:color="auto" w:fill="FFFFFF"/>
        <w:tabs>
          <w:tab w:val="left" w:pos="960"/>
        </w:tabs>
        <w:ind w:firstLine="851"/>
        <w:jc w:val="both"/>
        <w:rPr>
          <w:sz w:val="28"/>
          <w:szCs w:val="28"/>
        </w:rPr>
      </w:pPr>
      <w:r w:rsidRPr="00854016">
        <w:rPr>
          <w:color w:val="000000"/>
          <w:spacing w:val="5"/>
          <w:sz w:val="28"/>
          <w:szCs w:val="28"/>
        </w:rPr>
        <w:t xml:space="preserve">последовательное расширение собственной налоговой базы, в том </w:t>
      </w:r>
      <w:r w:rsidRPr="00854016">
        <w:rPr>
          <w:color w:val="000000"/>
          <w:sz w:val="28"/>
          <w:szCs w:val="28"/>
        </w:rPr>
        <w:t>числе за счет поддержки малого и среднего предпринимательства;</w:t>
      </w:r>
    </w:p>
    <w:p w:rsidR="00B1286E" w:rsidRPr="00854016" w:rsidRDefault="00B1286E" w:rsidP="00854016">
      <w:pPr>
        <w:shd w:val="clear" w:color="auto" w:fill="FFFFFF"/>
        <w:tabs>
          <w:tab w:val="left" w:pos="888"/>
        </w:tabs>
        <w:ind w:firstLine="851"/>
        <w:jc w:val="both"/>
        <w:rPr>
          <w:sz w:val="28"/>
          <w:szCs w:val="28"/>
        </w:rPr>
      </w:pPr>
      <w:r w:rsidRPr="00854016">
        <w:rPr>
          <w:color w:val="000000"/>
          <w:spacing w:val="-2"/>
          <w:sz w:val="28"/>
          <w:szCs w:val="28"/>
        </w:rPr>
        <w:t>повышение эффективности управления муниципальным имуществом</w:t>
      </w:r>
      <w:r w:rsidRPr="00854016">
        <w:rPr>
          <w:color w:val="000000"/>
          <w:spacing w:val="-1"/>
          <w:sz w:val="28"/>
          <w:szCs w:val="28"/>
        </w:rPr>
        <w:t>;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color w:val="000000"/>
          <w:sz w:val="28"/>
          <w:szCs w:val="28"/>
        </w:rPr>
        <w:t xml:space="preserve">недопущение образования просроченной кредиторской задолженности по принятым обязательствам; 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доступа негосударственного сектора к предоставлению государственных услуг населению; 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sz w:val="28"/>
          <w:szCs w:val="28"/>
        </w:rPr>
        <w:t>совершенствование процедуры исполнения бюджета городского округа;</w:t>
      </w:r>
    </w:p>
    <w:p w:rsidR="00B1286E" w:rsidRPr="00854016" w:rsidRDefault="00B1286E" w:rsidP="00854016">
      <w:pPr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обеспечение открытости и прозрачности бюджетного процесса и вовлечение в него граждан;</w:t>
      </w:r>
    </w:p>
    <w:p w:rsidR="00B1286E" w:rsidRPr="00854016" w:rsidRDefault="00B1286E" w:rsidP="00854016">
      <w:pPr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поддержание умеренной долговой нагрузки на бюджет городского округа.</w:t>
      </w:r>
    </w:p>
    <w:p w:rsidR="00E403B8" w:rsidRPr="00854016" w:rsidRDefault="00E403B8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Реализация бюджетной политики сопровождается усиливающейся с каждым годом социальной нагрузкой на местный бюджет, а также необходимостью достижения целей и задач национальных и региональных проектов. </w:t>
      </w:r>
    </w:p>
    <w:p w:rsidR="00E403B8" w:rsidRPr="00854016" w:rsidRDefault="00E403B8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В условиях недостатка собственной доходной базы и высокой зависимости от объема финансовой помощи и целевых субсидий из областного бюджета, необходимо финансовое участие в реализации государственных программ Московской области на территории муниципального образования, а в последствии – содержание социальных объектов, введенных в эксплуатацию после реконструкции или строительства.</w:t>
      </w:r>
    </w:p>
    <w:p w:rsidR="009E613E" w:rsidRPr="00854016" w:rsidRDefault="00D74D0C" w:rsidP="00854016">
      <w:pPr>
        <w:pStyle w:val="Default"/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lastRenderedPageBreak/>
        <w:t>Г</w:t>
      </w:r>
      <w:r w:rsidR="001C34F5" w:rsidRPr="00854016">
        <w:rPr>
          <w:rStyle w:val="FontStyle17"/>
          <w:sz w:val="28"/>
          <w:szCs w:val="28"/>
        </w:rPr>
        <w:t xml:space="preserve">лавные администраторы доходов бюджета </w:t>
      </w:r>
      <w:r w:rsidR="00854016">
        <w:rPr>
          <w:rStyle w:val="FontStyle17"/>
          <w:sz w:val="28"/>
          <w:szCs w:val="28"/>
        </w:rPr>
        <w:t xml:space="preserve">Сергиево-Посадского </w:t>
      </w:r>
      <w:r w:rsidR="00DB1737" w:rsidRPr="00854016">
        <w:rPr>
          <w:rStyle w:val="FontStyle17"/>
          <w:sz w:val="28"/>
          <w:szCs w:val="28"/>
        </w:rPr>
        <w:t xml:space="preserve">городского округа </w:t>
      </w:r>
      <w:r w:rsidR="001C34F5" w:rsidRPr="00854016">
        <w:rPr>
          <w:rStyle w:val="FontStyle17"/>
          <w:sz w:val="28"/>
          <w:szCs w:val="28"/>
        </w:rPr>
        <w:t>должны не только правильно и точно прогнозировать доходы по закрепленным источникам, но и принимать меры в течение финансового года и</w:t>
      </w:r>
      <w:r w:rsidR="002B5936" w:rsidRPr="00854016">
        <w:rPr>
          <w:rStyle w:val="FontStyle17"/>
          <w:sz w:val="28"/>
          <w:szCs w:val="28"/>
        </w:rPr>
        <w:t xml:space="preserve"> планового</w:t>
      </w:r>
      <w:r w:rsidR="001C34F5" w:rsidRPr="00854016">
        <w:rPr>
          <w:rStyle w:val="FontStyle17"/>
          <w:sz w:val="28"/>
          <w:szCs w:val="28"/>
        </w:rPr>
        <w:t xml:space="preserve"> периода для изыскания возможности увеличения поступлений, </w:t>
      </w:r>
      <w:r w:rsidR="000F3F3F" w:rsidRPr="00854016">
        <w:rPr>
          <w:rStyle w:val="FontStyle17"/>
          <w:sz w:val="28"/>
          <w:szCs w:val="28"/>
        </w:rPr>
        <w:t>включая</w:t>
      </w:r>
      <w:r w:rsidR="006262EF" w:rsidRPr="00854016">
        <w:rPr>
          <w:rStyle w:val="FontStyle17"/>
          <w:sz w:val="28"/>
          <w:szCs w:val="28"/>
        </w:rPr>
        <w:t xml:space="preserve"> создание условий</w:t>
      </w:r>
      <w:r w:rsidR="001C34F5" w:rsidRPr="00854016">
        <w:rPr>
          <w:rStyle w:val="FontStyle17"/>
          <w:sz w:val="28"/>
          <w:szCs w:val="28"/>
        </w:rPr>
        <w:t xml:space="preserve"> для увеличения числа субъектов и (или) объектов налоговых и неналоговых платежей</w:t>
      </w:r>
      <w:r w:rsidR="00CC1279" w:rsidRPr="00854016">
        <w:rPr>
          <w:rStyle w:val="FontStyle17"/>
          <w:sz w:val="28"/>
          <w:szCs w:val="28"/>
        </w:rPr>
        <w:t xml:space="preserve">, а также используя механизмы взыскания задолженности по платежам, в </w:t>
      </w:r>
      <w:r w:rsidR="00DA05FD" w:rsidRPr="00854016">
        <w:rPr>
          <w:rStyle w:val="FontStyle17"/>
          <w:sz w:val="28"/>
          <w:szCs w:val="28"/>
        </w:rPr>
        <w:t>том числе</w:t>
      </w:r>
      <w:r w:rsidR="00CC1279" w:rsidRPr="00854016">
        <w:rPr>
          <w:rStyle w:val="FontStyle17"/>
          <w:sz w:val="28"/>
          <w:szCs w:val="28"/>
        </w:rPr>
        <w:t xml:space="preserve"> в рамках межведомственного взаимодействия.</w:t>
      </w:r>
    </w:p>
    <w:p w:rsidR="00942E56" w:rsidRPr="00854016" w:rsidRDefault="009E613E" w:rsidP="00854016">
      <w:pPr>
        <w:pStyle w:val="Style10"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Система установления и контроля показателей экономической эффективности деятельности муниципальных унитарных предприятий </w:t>
      </w:r>
      <w:r w:rsidR="000F3F3F" w:rsidRPr="00854016">
        <w:rPr>
          <w:rStyle w:val="FontStyle17"/>
          <w:sz w:val="28"/>
          <w:szCs w:val="28"/>
        </w:rPr>
        <w:t xml:space="preserve">должна </w:t>
      </w:r>
      <w:r w:rsidRPr="00854016">
        <w:rPr>
          <w:rStyle w:val="FontStyle17"/>
          <w:sz w:val="28"/>
          <w:szCs w:val="28"/>
        </w:rPr>
        <w:t>быть направлена на их безубыточный результат.</w:t>
      </w:r>
    </w:p>
    <w:p w:rsidR="007C27BB" w:rsidRPr="00854016" w:rsidRDefault="00C259E6" w:rsidP="00854016">
      <w:pPr>
        <w:tabs>
          <w:tab w:val="left" w:pos="993"/>
        </w:tabs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</w:t>
      </w:r>
      <w:r w:rsidR="00CB4CC6" w:rsidRPr="00854016">
        <w:rPr>
          <w:rStyle w:val="FontStyle17"/>
          <w:sz w:val="28"/>
          <w:szCs w:val="28"/>
        </w:rPr>
        <w:t>дной из основных з</w:t>
      </w:r>
      <w:r w:rsidR="007C27BB" w:rsidRPr="00854016">
        <w:rPr>
          <w:rStyle w:val="FontStyle17"/>
          <w:sz w:val="28"/>
          <w:szCs w:val="28"/>
        </w:rPr>
        <w:t>а</w:t>
      </w:r>
      <w:r w:rsidR="00CB4CC6" w:rsidRPr="00854016">
        <w:rPr>
          <w:rStyle w:val="FontStyle17"/>
          <w:sz w:val="28"/>
          <w:szCs w:val="28"/>
        </w:rPr>
        <w:t>дач является</w:t>
      </w:r>
      <w:r w:rsidR="007C27BB" w:rsidRPr="00854016">
        <w:rPr>
          <w:rStyle w:val="FontStyle17"/>
          <w:sz w:val="28"/>
          <w:szCs w:val="28"/>
        </w:rPr>
        <w:t xml:space="preserve"> повышени</w:t>
      </w:r>
      <w:r w:rsidR="00CB4CC6" w:rsidRPr="00854016">
        <w:rPr>
          <w:rStyle w:val="FontStyle17"/>
          <w:sz w:val="28"/>
          <w:szCs w:val="28"/>
        </w:rPr>
        <w:t>е</w:t>
      </w:r>
      <w:r w:rsidR="007C27BB" w:rsidRPr="00854016">
        <w:rPr>
          <w:rStyle w:val="FontStyle17"/>
          <w:sz w:val="28"/>
          <w:szCs w:val="28"/>
        </w:rPr>
        <w:t xml:space="preserve"> эффективности</w:t>
      </w:r>
      <w:r w:rsidR="00487EAE" w:rsidRPr="00854016">
        <w:rPr>
          <w:rStyle w:val="FontStyle17"/>
          <w:sz w:val="28"/>
          <w:szCs w:val="28"/>
        </w:rPr>
        <w:t>, прозрачности</w:t>
      </w:r>
      <w:r w:rsidR="007C27BB" w:rsidRPr="00854016">
        <w:rPr>
          <w:rStyle w:val="FontStyle17"/>
          <w:sz w:val="28"/>
          <w:szCs w:val="28"/>
        </w:rPr>
        <w:t xml:space="preserve"> и обоснованности показателей муниципальных программ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6F45D5" w:rsidRPr="00854016">
        <w:rPr>
          <w:rStyle w:val="FontStyle17"/>
          <w:sz w:val="28"/>
          <w:szCs w:val="28"/>
        </w:rPr>
        <w:t>,</w:t>
      </w:r>
      <w:r w:rsidR="00487EAE" w:rsidRPr="00854016">
        <w:rPr>
          <w:rStyle w:val="FontStyle17"/>
          <w:sz w:val="28"/>
          <w:szCs w:val="28"/>
        </w:rPr>
        <w:t xml:space="preserve"> реализуемых проектов</w:t>
      </w:r>
      <w:r w:rsidR="007C27BB" w:rsidRPr="00854016">
        <w:rPr>
          <w:rStyle w:val="FontStyle17"/>
          <w:sz w:val="28"/>
          <w:szCs w:val="28"/>
        </w:rPr>
        <w:t xml:space="preserve">. </w:t>
      </w:r>
      <w:r w:rsidR="00DA363E" w:rsidRPr="00854016">
        <w:rPr>
          <w:rStyle w:val="FontStyle17"/>
          <w:sz w:val="28"/>
          <w:szCs w:val="28"/>
        </w:rPr>
        <w:t xml:space="preserve">Муниципальные программы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DA363E" w:rsidRPr="00854016">
        <w:rPr>
          <w:rStyle w:val="FontStyle17"/>
          <w:sz w:val="28"/>
          <w:szCs w:val="28"/>
        </w:rPr>
        <w:t xml:space="preserve"> по-прежнему остаются ключевым механизмом программно-целевого планирования с помощью которого формируется целостная система стратегического и бюджетного планирования.</w:t>
      </w:r>
      <w:r w:rsidR="00CB4CC6" w:rsidRPr="00854016">
        <w:rPr>
          <w:rStyle w:val="FontStyle17"/>
          <w:sz w:val="28"/>
          <w:szCs w:val="28"/>
        </w:rPr>
        <w:t xml:space="preserve"> В</w:t>
      </w:r>
      <w:r w:rsidR="007C27BB" w:rsidRPr="00854016">
        <w:rPr>
          <w:rStyle w:val="FontStyle17"/>
          <w:sz w:val="28"/>
          <w:szCs w:val="28"/>
        </w:rPr>
        <w:t xml:space="preserve">се программно-целевые методы управления </w:t>
      </w:r>
      <w:r w:rsidR="00DB1737" w:rsidRPr="00854016">
        <w:rPr>
          <w:rStyle w:val="FontStyle17"/>
          <w:sz w:val="28"/>
          <w:szCs w:val="28"/>
        </w:rPr>
        <w:t>Сергиево-Посадского г</w:t>
      </w:r>
      <w:r w:rsidR="00A34866" w:rsidRPr="00854016">
        <w:rPr>
          <w:rStyle w:val="FontStyle17"/>
          <w:sz w:val="28"/>
          <w:szCs w:val="28"/>
        </w:rPr>
        <w:t>ородского округа</w:t>
      </w:r>
      <w:r w:rsidR="007C27BB" w:rsidRPr="00854016">
        <w:rPr>
          <w:rStyle w:val="FontStyle17"/>
          <w:sz w:val="28"/>
          <w:szCs w:val="28"/>
        </w:rPr>
        <w:t xml:space="preserve"> </w:t>
      </w:r>
      <w:r w:rsidR="00CB4CC6" w:rsidRPr="00854016">
        <w:rPr>
          <w:rStyle w:val="FontStyle17"/>
          <w:sz w:val="28"/>
          <w:szCs w:val="28"/>
        </w:rPr>
        <w:t xml:space="preserve">должны </w:t>
      </w:r>
      <w:r w:rsidR="007C27BB" w:rsidRPr="00854016">
        <w:rPr>
          <w:rStyle w:val="FontStyle17"/>
          <w:sz w:val="28"/>
          <w:szCs w:val="28"/>
        </w:rPr>
        <w:t xml:space="preserve">отвечать приоритетам </w:t>
      </w:r>
      <w:r w:rsidR="00CB4CC6" w:rsidRPr="00854016">
        <w:rPr>
          <w:rStyle w:val="FontStyle17"/>
          <w:sz w:val="28"/>
          <w:szCs w:val="28"/>
        </w:rPr>
        <w:t xml:space="preserve">его </w:t>
      </w:r>
      <w:r w:rsidR="007C27BB" w:rsidRPr="00854016">
        <w:rPr>
          <w:rStyle w:val="FontStyle17"/>
          <w:sz w:val="28"/>
          <w:szCs w:val="28"/>
        </w:rPr>
        <w:t>социально</w:t>
      </w:r>
      <w:r w:rsidR="009B5323" w:rsidRPr="00854016">
        <w:rPr>
          <w:rStyle w:val="FontStyle17"/>
          <w:sz w:val="28"/>
          <w:szCs w:val="28"/>
        </w:rPr>
        <w:t>-</w:t>
      </w:r>
      <w:r w:rsidR="007C27BB" w:rsidRPr="00854016">
        <w:rPr>
          <w:rStyle w:val="FontStyle17"/>
          <w:sz w:val="28"/>
          <w:szCs w:val="28"/>
        </w:rPr>
        <w:t>экономического</w:t>
      </w:r>
      <w:r w:rsidR="00CB4CC6" w:rsidRPr="00854016">
        <w:rPr>
          <w:rStyle w:val="FontStyle17"/>
          <w:sz w:val="28"/>
          <w:szCs w:val="28"/>
        </w:rPr>
        <w:t xml:space="preserve"> развития</w:t>
      </w:r>
      <w:r w:rsidR="007C27BB" w:rsidRPr="00854016">
        <w:rPr>
          <w:rStyle w:val="FontStyle17"/>
          <w:sz w:val="28"/>
          <w:szCs w:val="28"/>
        </w:rPr>
        <w:t>, а также реализовываться с учетом оценки бюджетной эффективности расходо</w:t>
      </w:r>
      <w:r w:rsidR="00573783" w:rsidRPr="00854016">
        <w:rPr>
          <w:rStyle w:val="FontStyle17"/>
          <w:sz w:val="28"/>
          <w:szCs w:val="28"/>
        </w:rPr>
        <w:t>в бюджета, позволяюще</w:t>
      </w:r>
      <w:r w:rsidR="007C27BB" w:rsidRPr="00854016">
        <w:rPr>
          <w:rStyle w:val="FontStyle17"/>
          <w:sz w:val="28"/>
          <w:szCs w:val="28"/>
        </w:rPr>
        <w:t>й соизмерять затраты и результаты выполнения программных мероприятий, оценивать степень достижения поставленных целей и задач.</w:t>
      </w:r>
    </w:p>
    <w:p w:rsidR="00833A8A" w:rsidRPr="00854016" w:rsidRDefault="009C0327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Прогнозные</w:t>
      </w:r>
      <w:r w:rsidRPr="00854016">
        <w:rPr>
          <w:spacing w:val="-2"/>
          <w:sz w:val="28"/>
          <w:szCs w:val="28"/>
        </w:rPr>
        <w:t xml:space="preserve"> объемы бюджетных ассигнований на 202</w:t>
      </w:r>
      <w:r w:rsidR="00E403B8" w:rsidRPr="00854016">
        <w:rPr>
          <w:spacing w:val="-2"/>
          <w:sz w:val="28"/>
          <w:szCs w:val="28"/>
        </w:rPr>
        <w:t>2</w:t>
      </w:r>
      <w:r w:rsidRPr="00854016">
        <w:rPr>
          <w:spacing w:val="-2"/>
          <w:sz w:val="28"/>
          <w:szCs w:val="28"/>
        </w:rPr>
        <w:t xml:space="preserve"> год и плановый период</w:t>
      </w:r>
      <w:r w:rsidRPr="00854016">
        <w:rPr>
          <w:sz w:val="28"/>
          <w:szCs w:val="28"/>
        </w:rPr>
        <w:t xml:space="preserve"> 2022 и 2023 годов подлежат рассмотрению на заседании </w:t>
      </w:r>
      <w:r w:rsidR="0099337D" w:rsidRPr="00854016">
        <w:rPr>
          <w:sz w:val="28"/>
          <w:szCs w:val="28"/>
        </w:rPr>
        <w:t xml:space="preserve">рабочей комиссии по составлению проекта бюджета Сергиево-Посадского городского округа </w:t>
      </w:r>
      <w:r w:rsidRPr="00854016">
        <w:rPr>
          <w:rStyle w:val="FontStyle17"/>
          <w:sz w:val="28"/>
          <w:szCs w:val="28"/>
        </w:rPr>
        <w:t xml:space="preserve">в соответствии с целями и задачами, с отражением действующих и принимаемых расходных обязательств, с возможностью их корректировки по приоритетам. </w:t>
      </w:r>
      <w:r w:rsidR="00AD4060" w:rsidRPr="00854016">
        <w:rPr>
          <w:rStyle w:val="FontStyle17"/>
          <w:sz w:val="28"/>
          <w:szCs w:val="28"/>
        </w:rPr>
        <w:t>Как и прежде</w:t>
      </w:r>
      <w:r w:rsidR="00C02757" w:rsidRPr="00854016">
        <w:rPr>
          <w:rStyle w:val="FontStyle17"/>
          <w:sz w:val="28"/>
          <w:szCs w:val="28"/>
        </w:rPr>
        <w:t>,</w:t>
      </w:r>
      <w:r w:rsidR="00AD4060" w:rsidRPr="00854016">
        <w:rPr>
          <w:rStyle w:val="FontStyle17"/>
          <w:sz w:val="28"/>
          <w:szCs w:val="28"/>
        </w:rPr>
        <w:t xml:space="preserve"> </w:t>
      </w:r>
      <w:r w:rsidR="00DE4283" w:rsidRPr="00854016">
        <w:rPr>
          <w:rStyle w:val="FontStyle17"/>
          <w:sz w:val="28"/>
          <w:szCs w:val="28"/>
        </w:rPr>
        <w:t xml:space="preserve">принятие новых расходных обязательств должно осуществляться на основе </w:t>
      </w:r>
      <w:r w:rsidR="00524070" w:rsidRPr="00854016">
        <w:rPr>
          <w:rStyle w:val="FontStyle17"/>
          <w:sz w:val="28"/>
          <w:szCs w:val="28"/>
        </w:rPr>
        <w:t>детальной</w:t>
      </w:r>
      <w:r w:rsidR="00DE4283" w:rsidRPr="00854016">
        <w:rPr>
          <w:rStyle w:val="FontStyle17"/>
          <w:sz w:val="28"/>
          <w:szCs w:val="28"/>
        </w:rPr>
        <w:t xml:space="preserve"> оценки их эффективности</w:t>
      </w:r>
      <w:r w:rsidR="00833A8A" w:rsidRPr="00854016">
        <w:rPr>
          <w:rStyle w:val="FontStyle17"/>
          <w:sz w:val="28"/>
          <w:szCs w:val="28"/>
        </w:rPr>
        <w:t>.</w:t>
      </w:r>
    </w:p>
    <w:p w:rsidR="00DE4283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В целях повышения эффективности расходов </w:t>
      </w:r>
      <w:r w:rsidR="00C56EC3" w:rsidRPr="00854016">
        <w:rPr>
          <w:sz w:val="28"/>
          <w:szCs w:val="28"/>
        </w:rPr>
        <w:t xml:space="preserve">важен </w:t>
      </w:r>
      <w:r w:rsidR="00C56EC3" w:rsidRPr="00854016">
        <w:rPr>
          <w:rStyle w:val="FontStyle17"/>
          <w:sz w:val="28"/>
          <w:szCs w:val="28"/>
        </w:rPr>
        <w:t xml:space="preserve">пересмотр первостепенности расходных обязательств и уточнение приоритетов внутри сфер, также </w:t>
      </w:r>
      <w:r w:rsidRPr="00854016">
        <w:rPr>
          <w:rStyle w:val="FontStyle17"/>
          <w:sz w:val="28"/>
          <w:szCs w:val="28"/>
        </w:rPr>
        <w:t>предстоит продолжить работу по установлению прямой взаимосвязи бюджетного финансирования с показателями выполнения муниципальными учреждениями муниципальных заданий и соблюдения ими требований к качеству муниципальных услуг, поэтому при формировании проектов муниципальных заданий на плановый период необходимо учесть сведения об их исполнении за предыдущие годы, а также результаты выполнения муниципальных заданий за истекший период текущего финансового года.</w:t>
      </w:r>
    </w:p>
    <w:p w:rsidR="001A68DF" w:rsidRPr="00854016" w:rsidRDefault="00DE4283" w:rsidP="00854016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854016">
        <w:rPr>
          <w:rStyle w:val="FontStyle17"/>
          <w:sz w:val="28"/>
          <w:szCs w:val="28"/>
        </w:rPr>
        <w:t>Муниципальные учреждения должны быть нацелены на создание условий и стимулов для повышения св</w:t>
      </w:r>
      <w:r w:rsidR="00674320" w:rsidRPr="00854016">
        <w:rPr>
          <w:rStyle w:val="FontStyle17"/>
          <w:sz w:val="28"/>
          <w:szCs w:val="28"/>
        </w:rPr>
        <w:t>оей открытости, сокращения внут</w:t>
      </w:r>
      <w:r w:rsidRPr="00854016">
        <w:rPr>
          <w:rStyle w:val="FontStyle17"/>
          <w:sz w:val="28"/>
          <w:szCs w:val="28"/>
        </w:rPr>
        <w:t xml:space="preserve">ренних издержек, в том числе за счет </w:t>
      </w:r>
      <w:r w:rsidR="009C0327" w:rsidRPr="00854016">
        <w:rPr>
          <w:rStyle w:val="FontStyle17"/>
          <w:sz w:val="28"/>
          <w:szCs w:val="28"/>
        </w:rPr>
        <w:t>снижения налогообложения</w:t>
      </w:r>
      <w:r w:rsidR="001E7DE8" w:rsidRPr="00854016">
        <w:rPr>
          <w:rStyle w:val="FontStyle17"/>
          <w:sz w:val="28"/>
          <w:szCs w:val="28"/>
        </w:rPr>
        <w:t xml:space="preserve">, проведения анализа численности персонала с проработкой возможности передачи функций </w:t>
      </w:r>
      <w:r w:rsidR="00D5349F" w:rsidRPr="00854016">
        <w:rPr>
          <w:rStyle w:val="FontStyle17"/>
          <w:sz w:val="28"/>
          <w:szCs w:val="28"/>
        </w:rPr>
        <w:t xml:space="preserve">на </w:t>
      </w:r>
      <w:r w:rsidR="001E7DE8" w:rsidRPr="00854016">
        <w:rPr>
          <w:rStyle w:val="FontStyle17"/>
          <w:sz w:val="28"/>
          <w:szCs w:val="28"/>
        </w:rPr>
        <w:t xml:space="preserve">аутсорсинг </w:t>
      </w:r>
      <w:r w:rsidR="009C0327" w:rsidRPr="00854016">
        <w:rPr>
          <w:rStyle w:val="FontStyle17"/>
          <w:sz w:val="28"/>
          <w:szCs w:val="28"/>
        </w:rPr>
        <w:t xml:space="preserve">и реализации </w:t>
      </w:r>
      <w:r w:rsidRPr="00854016">
        <w:rPr>
          <w:rStyle w:val="FontStyle17"/>
          <w:sz w:val="28"/>
          <w:szCs w:val="28"/>
        </w:rPr>
        <w:t>мер, направленных на энергосбережение и энергетическую эффективность.</w:t>
      </w:r>
      <w:r w:rsidR="001E7DE8" w:rsidRPr="0085401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403B8" w:rsidRPr="00854016" w:rsidRDefault="00010D2D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lastRenderedPageBreak/>
        <w:t>В</w:t>
      </w:r>
      <w:r w:rsidR="00BE797F" w:rsidRPr="00854016">
        <w:rPr>
          <w:rStyle w:val="FontStyle17"/>
          <w:sz w:val="28"/>
          <w:szCs w:val="28"/>
        </w:rPr>
        <w:t>ажно обратить внимание на повышение эффективности использования земельно-имущественного комплекса, как переданного в хозяйственное ведение муниципальным унитарным предприятиям и в оперативное управление муниципальным учреждениям, так и имеющегося, и формируемого для сдачи в аренду</w:t>
      </w:r>
      <w:r w:rsidR="003223C2" w:rsidRPr="00854016">
        <w:rPr>
          <w:rStyle w:val="FontStyle17"/>
          <w:sz w:val="28"/>
          <w:szCs w:val="28"/>
        </w:rPr>
        <w:t xml:space="preserve"> и продажи</w:t>
      </w:r>
      <w:r w:rsidR="00A83FB6" w:rsidRPr="00854016">
        <w:rPr>
          <w:rStyle w:val="FontStyle17"/>
          <w:sz w:val="28"/>
          <w:szCs w:val="28"/>
        </w:rPr>
        <w:t xml:space="preserve">. </w:t>
      </w:r>
    </w:p>
    <w:p w:rsidR="00BE797F" w:rsidRPr="00854016" w:rsidRDefault="00A83FB6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Следует</w:t>
      </w:r>
      <w:r w:rsidR="003223C2" w:rsidRPr="00854016">
        <w:rPr>
          <w:rStyle w:val="FontStyle17"/>
          <w:sz w:val="28"/>
          <w:szCs w:val="28"/>
        </w:rPr>
        <w:t xml:space="preserve"> о</w:t>
      </w:r>
      <w:r w:rsidRPr="00854016">
        <w:rPr>
          <w:rStyle w:val="FontStyle17"/>
          <w:sz w:val="28"/>
          <w:szCs w:val="28"/>
        </w:rPr>
        <w:t>пределять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эффективность</w:t>
      </w:r>
      <w:r w:rsidR="00BE797F" w:rsidRPr="00854016">
        <w:rPr>
          <w:rStyle w:val="FontStyle17"/>
          <w:sz w:val="28"/>
          <w:szCs w:val="28"/>
        </w:rPr>
        <w:t xml:space="preserve"> использования муниципального имущества, находящегося в пользовании муниципальных учреждений</w:t>
      </w:r>
      <w:r w:rsidR="003223C2" w:rsidRPr="00854016">
        <w:rPr>
          <w:rStyle w:val="FontStyle17"/>
          <w:sz w:val="28"/>
          <w:szCs w:val="28"/>
        </w:rPr>
        <w:t>, в целях осуществления</w:t>
      </w:r>
      <w:r w:rsidR="002D6DA7" w:rsidRPr="00854016">
        <w:rPr>
          <w:rStyle w:val="FontStyle17"/>
          <w:sz w:val="28"/>
          <w:szCs w:val="28"/>
        </w:rPr>
        <w:t xml:space="preserve"> </w:t>
      </w:r>
      <w:r w:rsidR="00D332D9" w:rsidRPr="00854016">
        <w:rPr>
          <w:rStyle w:val="FontStyle17"/>
          <w:sz w:val="28"/>
          <w:szCs w:val="28"/>
        </w:rPr>
        <w:t xml:space="preserve">проработки вариантов </w:t>
      </w:r>
      <w:r w:rsidR="002D6DA7" w:rsidRPr="00854016">
        <w:rPr>
          <w:rStyle w:val="FontStyle17"/>
          <w:sz w:val="28"/>
          <w:szCs w:val="28"/>
        </w:rPr>
        <w:t>применения иных более бюджетных методов</w:t>
      </w:r>
      <w:r w:rsidR="00010D2D" w:rsidRPr="00854016">
        <w:rPr>
          <w:rStyle w:val="FontStyle17"/>
          <w:sz w:val="28"/>
          <w:szCs w:val="28"/>
        </w:rPr>
        <w:t xml:space="preserve"> использования имущества, направленных на </w:t>
      </w:r>
      <w:r w:rsidR="00BE797F" w:rsidRPr="00854016">
        <w:rPr>
          <w:rStyle w:val="FontStyle17"/>
          <w:sz w:val="28"/>
          <w:szCs w:val="28"/>
        </w:rPr>
        <w:t xml:space="preserve">снижение затрат </w:t>
      </w:r>
      <w:r w:rsidR="00010D2D" w:rsidRPr="00854016">
        <w:rPr>
          <w:rStyle w:val="FontStyle17"/>
          <w:sz w:val="28"/>
          <w:szCs w:val="28"/>
        </w:rPr>
        <w:t>по</w:t>
      </w:r>
      <w:r w:rsidR="00BE797F" w:rsidRPr="00854016">
        <w:rPr>
          <w:rStyle w:val="FontStyle17"/>
          <w:sz w:val="28"/>
          <w:szCs w:val="28"/>
        </w:rPr>
        <w:t xml:space="preserve"> его содержани</w:t>
      </w:r>
      <w:r w:rsidR="00010D2D" w:rsidRPr="00854016">
        <w:rPr>
          <w:rStyle w:val="FontStyle17"/>
          <w:sz w:val="28"/>
          <w:szCs w:val="28"/>
        </w:rPr>
        <w:t>ю и</w:t>
      </w:r>
      <w:r w:rsidR="00BE797F" w:rsidRPr="00854016">
        <w:rPr>
          <w:rStyle w:val="FontStyle17"/>
          <w:sz w:val="28"/>
          <w:szCs w:val="28"/>
        </w:rPr>
        <w:t xml:space="preserve"> рациональное использование занимаем</w:t>
      </w:r>
      <w:r w:rsidR="00BA310B" w:rsidRPr="00854016">
        <w:rPr>
          <w:rStyle w:val="FontStyle17"/>
          <w:sz w:val="28"/>
          <w:szCs w:val="28"/>
        </w:rPr>
        <w:t>ого муниципального имущества</w:t>
      </w:r>
      <w:r w:rsidR="00010D2D" w:rsidRPr="00854016">
        <w:rPr>
          <w:rStyle w:val="FontStyle17"/>
          <w:sz w:val="28"/>
          <w:szCs w:val="28"/>
        </w:rPr>
        <w:t>.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="00010D2D" w:rsidRPr="00854016">
        <w:rPr>
          <w:rStyle w:val="FontStyle17"/>
          <w:sz w:val="28"/>
          <w:szCs w:val="28"/>
        </w:rPr>
        <w:t>Также в</w:t>
      </w:r>
      <w:r w:rsidR="00BE797F" w:rsidRPr="00854016">
        <w:rPr>
          <w:rStyle w:val="FontStyle17"/>
          <w:sz w:val="28"/>
          <w:szCs w:val="28"/>
        </w:rPr>
        <w:t xml:space="preserve"> целях более экономичного обслуживания имущества муниципальным учреждениям</w:t>
      </w:r>
      <w:r w:rsidRPr="00854016">
        <w:rPr>
          <w:rStyle w:val="FontStyle17"/>
          <w:sz w:val="28"/>
          <w:szCs w:val="28"/>
        </w:rPr>
        <w:t>,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 xml:space="preserve">учитывая специфику деятельности, </w:t>
      </w:r>
      <w:r w:rsidR="00BE797F" w:rsidRPr="00854016">
        <w:rPr>
          <w:rStyle w:val="FontStyle17"/>
          <w:sz w:val="28"/>
          <w:szCs w:val="28"/>
        </w:rPr>
        <w:t>следует уделять внимание материально-технической базе путем применения эффективных моделей управления</w:t>
      </w:r>
      <w:r w:rsidRPr="00854016">
        <w:rPr>
          <w:rStyle w:val="FontStyle17"/>
          <w:sz w:val="28"/>
          <w:szCs w:val="28"/>
        </w:rPr>
        <w:t>.</w:t>
      </w:r>
    </w:p>
    <w:p w:rsidR="00262030" w:rsidRPr="00854016" w:rsidRDefault="00010D2D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Необходимо</w:t>
      </w:r>
      <w:r w:rsidR="00262030" w:rsidRPr="00854016">
        <w:rPr>
          <w:rStyle w:val="FontStyle17"/>
          <w:sz w:val="28"/>
          <w:szCs w:val="28"/>
        </w:rPr>
        <w:t xml:space="preserve"> продолжить работу по повышению эффективности и качества оказания (выполнения) муниципальными учреждениями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262030" w:rsidRPr="00854016">
        <w:rPr>
          <w:rStyle w:val="FontStyle17"/>
          <w:sz w:val="28"/>
          <w:szCs w:val="28"/>
        </w:rPr>
        <w:t xml:space="preserve"> муниципальных услуг (работ) путем:</w:t>
      </w:r>
    </w:p>
    <w:p w:rsidR="00E90303" w:rsidRPr="00854016" w:rsidRDefault="003225C1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</w:t>
      </w:r>
      <w:r w:rsidR="004E55D2" w:rsidRPr="00854016">
        <w:rPr>
          <w:rStyle w:val="FontStyle17"/>
          <w:sz w:val="28"/>
          <w:szCs w:val="28"/>
        </w:rPr>
        <w:t>ересмотр</w:t>
      </w:r>
      <w:r w:rsidRPr="00854016">
        <w:rPr>
          <w:rStyle w:val="FontStyle17"/>
          <w:sz w:val="28"/>
          <w:szCs w:val="28"/>
        </w:rPr>
        <w:t>а</w:t>
      </w:r>
      <w:r w:rsidR="004E55D2" w:rsidRPr="00854016">
        <w:rPr>
          <w:rStyle w:val="FontStyle17"/>
          <w:sz w:val="28"/>
          <w:szCs w:val="28"/>
        </w:rPr>
        <w:t xml:space="preserve"> функционирования</w:t>
      </w:r>
      <w:r w:rsidR="00F50DD7" w:rsidRPr="00854016">
        <w:rPr>
          <w:rStyle w:val="FontStyle17"/>
          <w:sz w:val="28"/>
          <w:szCs w:val="28"/>
        </w:rPr>
        <w:t xml:space="preserve"> </w:t>
      </w:r>
      <w:r w:rsidR="00E90303" w:rsidRPr="00854016">
        <w:rPr>
          <w:rStyle w:val="FontStyle17"/>
          <w:sz w:val="28"/>
          <w:szCs w:val="28"/>
        </w:rPr>
        <w:t xml:space="preserve">муниципальных </w:t>
      </w:r>
      <w:r w:rsidR="00F50DD7" w:rsidRPr="00854016">
        <w:rPr>
          <w:rStyle w:val="FontStyle17"/>
          <w:sz w:val="28"/>
          <w:szCs w:val="28"/>
        </w:rPr>
        <w:t>учреждений</w:t>
      </w:r>
      <w:r w:rsidR="00E90303" w:rsidRPr="00854016">
        <w:rPr>
          <w:rStyle w:val="FontStyle17"/>
          <w:sz w:val="28"/>
          <w:szCs w:val="28"/>
        </w:rPr>
        <w:t xml:space="preserve"> в новых экономических условиях;</w:t>
      </w:r>
    </w:p>
    <w:p w:rsidR="008D43DA" w:rsidRPr="00854016" w:rsidRDefault="00E9030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проведения анализа оказываемых услуг (выполняемых работ) с учетом </w:t>
      </w:r>
      <w:r w:rsidR="001E7DE8" w:rsidRPr="00854016">
        <w:rPr>
          <w:rStyle w:val="FontStyle17"/>
          <w:sz w:val="28"/>
          <w:szCs w:val="28"/>
        </w:rPr>
        <w:t>их востребованности и внедрения новых</w:t>
      </w:r>
      <w:r w:rsidR="004E55D2" w:rsidRPr="00854016">
        <w:rPr>
          <w:rStyle w:val="FontStyle17"/>
          <w:sz w:val="28"/>
          <w:szCs w:val="28"/>
        </w:rPr>
        <w:t xml:space="preserve"> </w:t>
      </w:r>
      <w:r w:rsidR="00F50DD7" w:rsidRPr="00854016">
        <w:rPr>
          <w:rStyle w:val="FontStyle17"/>
          <w:sz w:val="28"/>
          <w:szCs w:val="28"/>
        </w:rPr>
        <w:t xml:space="preserve">форм </w:t>
      </w:r>
      <w:r w:rsidR="001E7DE8" w:rsidRPr="00854016">
        <w:rPr>
          <w:rStyle w:val="FontStyle17"/>
          <w:sz w:val="28"/>
          <w:szCs w:val="28"/>
        </w:rPr>
        <w:t xml:space="preserve">их </w:t>
      </w:r>
      <w:r w:rsidR="004E55D2" w:rsidRPr="00854016">
        <w:rPr>
          <w:rStyle w:val="FontStyle17"/>
          <w:sz w:val="28"/>
          <w:szCs w:val="28"/>
        </w:rPr>
        <w:t xml:space="preserve">оказания </w:t>
      </w:r>
      <w:r w:rsidR="00081FBA" w:rsidRPr="00854016">
        <w:rPr>
          <w:rStyle w:val="FontStyle17"/>
          <w:sz w:val="28"/>
          <w:szCs w:val="28"/>
        </w:rPr>
        <w:t>(выполнения)</w:t>
      </w:r>
      <w:r w:rsidR="008D43DA" w:rsidRPr="00854016">
        <w:rPr>
          <w:rStyle w:val="FontStyle17"/>
          <w:sz w:val="28"/>
          <w:szCs w:val="28"/>
        </w:rPr>
        <w:t>;</w:t>
      </w:r>
    </w:p>
    <w:p w:rsidR="00E90303" w:rsidRPr="00854016" w:rsidRDefault="00EE1664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проведения </w:t>
      </w:r>
      <w:r w:rsidR="006B675C" w:rsidRPr="00854016">
        <w:rPr>
          <w:rStyle w:val="FontStyle17"/>
          <w:sz w:val="28"/>
          <w:szCs w:val="28"/>
        </w:rPr>
        <w:t>оценки</w:t>
      </w:r>
      <w:r w:rsidR="00E90303" w:rsidRPr="00854016">
        <w:rPr>
          <w:rStyle w:val="FontStyle17"/>
          <w:sz w:val="28"/>
          <w:szCs w:val="28"/>
        </w:rPr>
        <w:t xml:space="preserve"> </w:t>
      </w:r>
      <w:r w:rsidR="00466309" w:rsidRPr="00854016">
        <w:rPr>
          <w:rStyle w:val="FontStyle17"/>
          <w:sz w:val="28"/>
          <w:szCs w:val="28"/>
        </w:rPr>
        <w:t>обоснованности</w:t>
      </w:r>
      <w:r w:rsidR="00E90303" w:rsidRPr="00854016">
        <w:rPr>
          <w:rStyle w:val="FontStyle17"/>
          <w:sz w:val="28"/>
          <w:szCs w:val="28"/>
        </w:rPr>
        <w:t xml:space="preserve"> затрат по оказываемым услугам (выполняемым работам); </w:t>
      </w:r>
    </w:p>
    <w:p w:rsidR="00262030" w:rsidRPr="00854016" w:rsidRDefault="00262030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повышения обоснованности планирования и распределения средств городского бюджета на оказание (выполнение) муниципальных услуг (работ);</w:t>
      </w:r>
    </w:p>
    <w:p w:rsidR="00E90303" w:rsidRPr="00854016" w:rsidRDefault="00E9030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повышения рациональности и экономности использования бюджетных средств муниципальными учреждениями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>, в том числе за счет развития приносящей доход деятельности;</w:t>
      </w:r>
    </w:p>
    <w:p w:rsidR="00262030" w:rsidRPr="00854016" w:rsidRDefault="00262030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проведения оценки соответствия качества фактически оказанных муниципальных услуг утвержденным требованиям к качеству, с изучением мнения населения о качестве оказываемых муниципальных услуг.</w:t>
      </w:r>
    </w:p>
    <w:p w:rsidR="00641A40" w:rsidRPr="00854016" w:rsidRDefault="00641A40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Следует продолжить работу </w:t>
      </w:r>
      <w:r w:rsidR="008D43DA" w:rsidRPr="00854016">
        <w:rPr>
          <w:rStyle w:val="FontStyle17"/>
          <w:sz w:val="28"/>
          <w:szCs w:val="28"/>
        </w:rPr>
        <w:t xml:space="preserve">по повышению эффективности использования, закрепленных за муниципальными учреждениями </w:t>
      </w:r>
      <w:r w:rsidR="004D29F6" w:rsidRPr="00854016">
        <w:rPr>
          <w:rStyle w:val="FontStyle17"/>
          <w:sz w:val="28"/>
          <w:szCs w:val="28"/>
        </w:rPr>
        <w:t>недвижимого имущества</w:t>
      </w:r>
      <w:r w:rsidR="008D43DA" w:rsidRPr="00854016">
        <w:rPr>
          <w:rStyle w:val="FontStyle17"/>
          <w:sz w:val="28"/>
          <w:szCs w:val="28"/>
        </w:rPr>
        <w:t xml:space="preserve">, проведению анализа численности и организационной структуры в муниципальных учреждениях, а также </w:t>
      </w:r>
      <w:r w:rsidRPr="00854016">
        <w:rPr>
          <w:rStyle w:val="FontStyle17"/>
          <w:sz w:val="28"/>
          <w:szCs w:val="28"/>
        </w:rPr>
        <w:t>по оценке эффективности деятельности муниципальных бюджетных и казенных учреждений, включая их руководителей, а также руководителей автономных учреждений, в части выполнения муниципального задания с учетом введения взаимоувязанной системы показателей к стимулирующим выплат</w:t>
      </w:r>
      <w:r w:rsidR="00155CA6" w:rsidRPr="00854016">
        <w:rPr>
          <w:rStyle w:val="FontStyle17"/>
          <w:sz w:val="28"/>
          <w:szCs w:val="28"/>
        </w:rPr>
        <w:t>ам.</w:t>
      </w:r>
      <w:r w:rsidRPr="00854016">
        <w:rPr>
          <w:rStyle w:val="FontStyle17"/>
          <w:sz w:val="28"/>
          <w:szCs w:val="28"/>
        </w:rPr>
        <w:t xml:space="preserve"> </w:t>
      </w:r>
    </w:p>
    <w:p w:rsidR="00DE4283" w:rsidRPr="00854016" w:rsidRDefault="00DE428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Требуется обеспечить взаимосвязь процесса составления</w:t>
      </w:r>
      <w:r w:rsidR="00816B87" w:rsidRPr="00854016">
        <w:rPr>
          <w:rStyle w:val="FontStyle17"/>
          <w:sz w:val="28"/>
          <w:szCs w:val="28"/>
        </w:rPr>
        <w:t xml:space="preserve"> проекта городского бюджета и</w:t>
      </w:r>
      <w:r w:rsidRPr="00854016">
        <w:rPr>
          <w:rStyle w:val="FontStyle17"/>
          <w:sz w:val="28"/>
          <w:szCs w:val="28"/>
        </w:rPr>
        <w:t xml:space="preserve"> исполнения </w:t>
      </w:r>
      <w:r w:rsidR="00816B87" w:rsidRPr="00854016">
        <w:rPr>
          <w:rStyle w:val="FontStyle17"/>
          <w:sz w:val="28"/>
          <w:szCs w:val="28"/>
        </w:rPr>
        <w:t xml:space="preserve">бюджета </w:t>
      </w:r>
      <w:r w:rsidRPr="00854016">
        <w:rPr>
          <w:rStyle w:val="FontStyle17"/>
          <w:sz w:val="28"/>
          <w:szCs w:val="28"/>
        </w:rPr>
        <w:t xml:space="preserve">с инструментами закупок для муниципальных нужд, прозрачность и эффективность размещения </w:t>
      </w:r>
      <w:r w:rsidR="00D332D9" w:rsidRPr="00854016">
        <w:rPr>
          <w:rStyle w:val="FontStyle17"/>
          <w:sz w:val="28"/>
          <w:szCs w:val="28"/>
        </w:rPr>
        <w:t>закупок</w:t>
      </w:r>
      <w:r w:rsidRPr="00854016">
        <w:rPr>
          <w:rStyle w:val="FontStyle17"/>
          <w:sz w:val="28"/>
          <w:szCs w:val="28"/>
        </w:rPr>
        <w:t xml:space="preserve"> в со</w:t>
      </w:r>
      <w:r w:rsidR="009B5300" w:rsidRPr="00854016">
        <w:rPr>
          <w:rStyle w:val="FontStyle17"/>
          <w:sz w:val="28"/>
          <w:szCs w:val="28"/>
        </w:rPr>
        <w:t>ответствии с действующим законо</w:t>
      </w:r>
      <w:r w:rsidRPr="00854016">
        <w:rPr>
          <w:rStyle w:val="FontStyle17"/>
          <w:sz w:val="28"/>
          <w:szCs w:val="28"/>
        </w:rPr>
        <w:t>дательством.</w:t>
      </w:r>
    </w:p>
    <w:p w:rsidR="003225C1" w:rsidRPr="00854016" w:rsidRDefault="00D32A18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Главным распорядителям бюджетных средств необходимо принять все меры для </w:t>
      </w:r>
      <w:r w:rsidR="003225C1" w:rsidRPr="00854016">
        <w:rPr>
          <w:rStyle w:val="FontStyle17"/>
          <w:sz w:val="28"/>
          <w:szCs w:val="28"/>
        </w:rPr>
        <w:t>безусловного исполнения</w:t>
      </w:r>
      <w:r w:rsidR="003225C1" w:rsidRPr="00854016">
        <w:rPr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 xml:space="preserve">обозначенных </w:t>
      </w:r>
      <w:r w:rsidR="001E5ECB" w:rsidRPr="00854016">
        <w:rPr>
          <w:rStyle w:val="FontStyle17"/>
          <w:sz w:val="28"/>
          <w:szCs w:val="28"/>
        </w:rPr>
        <w:t xml:space="preserve">приоритетов </w:t>
      </w:r>
      <w:r w:rsidRPr="00854016">
        <w:rPr>
          <w:rStyle w:val="FontStyle17"/>
          <w:sz w:val="28"/>
          <w:szCs w:val="28"/>
        </w:rPr>
        <w:t xml:space="preserve">в указах </w:t>
      </w:r>
      <w:r w:rsidRPr="00854016">
        <w:rPr>
          <w:rStyle w:val="FontStyle17"/>
          <w:sz w:val="28"/>
          <w:szCs w:val="28"/>
        </w:rPr>
        <w:lastRenderedPageBreak/>
        <w:t>Президента Российской Федерации</w:t>
      </w:r>
      <w:r w:rsidR="0011363D" w:rsidRPr="00854016">
        <w:rPr>
          <w:rStyle w:val="FontStyle17"/>
          <w:sz w:val="28"/>
          <w:szCs w:val="28"/>
        </w:rPr>
        <w:t xml:space="preserve"> с учетом изменения законодательства о минимальном размере оплаты труда</w:t>
      </w:r>
      <w:r w:rsidR="001E5ECB" w:rsidRPr="00854016">
        <w:rPr>
          <w:rStyle w:val="FontStyle17"/>
          <w:sz w:val="28"/>
          <w:szCs w:val="28"/>
        </w:rPr>
        <w:t>, национальных проектах</w:t>
      </w:r>
      <w:r w:rsidR="001E5ECB" w:rsidRPr="00854016">
        <w:rPr>
          <w:sz w:val="28"/>
          <w:szCs w:val="28"/>
        </w:rPr>
        <w:t xml:space="preserve"> с реализацией всех установленных </w:t>
      </w:r>
      <w:r w:rsidR="00C56EC3" w:rsidRPr="00854016">
        <w:rPr>
          <w:sz w:val="28"/>
          <w:szCs w:val="28"/>
        </w:rPr>
        <w:t xml:space="preserve">результатов и </w:t>
      </w:r>
      <w:r w:rsidR="001E5ECB" w:rsidRPr="00854016">
        <w:rPr>
          <w:sz w:val="28"/>
          <w:szCs w:val="28"/>
        </w:rPr>
        <w:t xml:space="preserve">показателей. </w:t>
      </w:r>
    </w:p>
    <w:p w:rsidR="002863D3" w:rsidRPr="00854016" w:rsidRDefault="003933E3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Г</w:t>
      </w:r>
      <w:r w:rsidR="001C34F5" w:rsidRPr="00854016">
        <w:rPr>
          <w:rStyle w:val="FontStyle17"/>
          <w:sz w:val="28"/>
          <w:szCs w:val="28"/>
        </w:rPr>
        <w:t xml:space="preserve">лавным распорядителям бюджетных средств </w:t>
      </w:r>
      <w:r w:rsidRPr="00854016">
        <w:rPr>
          <w:rStyle w:val="FontStyle17"/>
          <w:sz w:val="28"/>
          <w:szCs w:val="28"/>
        </w:rPr>
        <w:t xml:space="preserve">необходимо </w:t>
      </w:r>
      <w:r w:rsidR="009937B4" w:rsidRPr="00854016">
        <w:rPr>
          <w:rStyle w:val="FontStyle17"/>
          <w:sz w:val="28"/>
          <w:szCs w:val="28"/>
        </w:rPr>
        <w:t xml:space="preserve">продолжить работу по </w:t>
      </w:r>
      <w:r w:rsidR="002863D3" w:rsidRPr="00854016">
        <w:rPr>
          <w:rStyle w:val="FontStyle17"/>
          <w:sz w:val="28"/>
          <w:szCs w:val="28"/>
        </w:rPr>
        <w:t>развитию</w:t>
      </w:r>
      <w:r w:rsidR="009937B4" w:rsidRPr="00854016">
        <w:rPr>
          <w:rStyle w:val="FontStyle17"/>
          <w:sz w:val="28"/>
          <w:szCs w:val="28"/>
        </w:rPr>
        <w:t xml:space="preserve"> межбюджетных отношений на регионально</w:t>
      </w:r>
      <w:r w:rsidR="00F47A3A" w:rsidRPr="00854016">
        <w:rPr>
          <w:rStyle w:val="FontStyle17"/>
          <w:sz w:val="28"/>
          <w:szCs w:val="28"/>
        </w:rPr>
        <w:t>м</w:t>
      </w:r>
      <w:r w:rsidR="009937B4" w:rsidRPr="00854016">
        <w:rPr>
          <w:rStyle w:val="FontStyle17"/>
          <w:sz w:val="28"/>
          <w:szCs w:val="28"/>
        </w:rPr>
        <w:t xml:space="preserve"> и федеральном уровнях. </w:t>
      </w:r>
      <w:r w:rsidR="002C427E" w:rsidRPr="00854016">
        <w:rPr>
          <w:rStyle w:val="FontStyle17"/>
          <w:sz w:val="28"/>
          <w:szCs w:val="28"/>
        </w:rPr>
        <w:t>Отражение</w:t>
      </w:r>
      <w:r w:rsidR="00641A40" w:rsidRPr="00854016">
        <w:rPr>
          <w:rStyle w:val="FontStyle17"/>
          <w:sz w:val="28"/>
          <w:szCs w:val="28"/>
        </w:rPr>
        <w:t xml:space="preserve"> интересов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641A40" w:rsidRPr="00854016">
        <w:rPr>
          <w:rStyle w:val="FontStyle17"/>
          <w:sz w:val="28"/>
          <w:szCs w:val="28"/>
        </w:rPr>
        <w:t xml:space="preserve"> при взаимоотношении</w:t>
      </w:r>
      <w:r w:rsidR="009937B4" w:rsidRPr="00854016">
        <w:rPr>
          <w:rStyle w:val="FontStyle17"/>
          <w:sz w:val="28"/>
          <w:szCs w:val="28"/>
        </w:rPr>
        <w:t xml:space="preserve"> с органами государственной власти должно быть по-прежнему направлено на привлечение в</w:t>
      </w:r>
      <w:r w:rsidR="0099337D" w:rsidRPr="00854016">
        <w:rPr>
          <w:rStyle w:val="FontStyle17"/>
          <w:sz w:val="28"/>
          <w:szCs w:val="28"/>
        </w:rPr>
        <w:t xml:space="preserve"> Сергиево-Посадский</w:t>
      </w:r>
      <w:r w:rsidR="009937B4" w:rsidRPr="00854016">
        <w:rPr>
          <w:rStyle w:val="FontStyle17"/>
          <w:sz w:val="28"/>
          <w:szCs w:val="28"/>
        </w:rPr>
        <w:t xml:space="preserve"> город</w:t>
      </w:r>
      <w:r w:rsidR="00F07B4E" w:rsidRPr="00854016">
        <w:rPr>
          <w:rStyle w:val="FontStyle17"/>
          <w:sz w:val="28"/>
          <w:szCs w:val="28"/>
        </w:rPr>
        <w:t>ско</w:t>
      </w:r>
      <w:r w:rsidR="0099337D" w:rsidRPr="00854016">
        <w:rPr>
          <w:rStyle w:val="FontStyle17"/>
          <w:sz w:val="28"/>
          <w:szCs w:val="28"/>
        </w:rPr>
        <w:t>й</w:t>
      </w:r>
      <w:r w:rsidR="00F07B4E" w:rsidRPr="00854016">
        <w:rPr>
          <w:rStyle w:val="FontStyle17"/>
          <w:sz w:val="28"/>
          <w:szCs w:val="28"/>
        </w:rPr>
        <w:t xml:space="preserve"> округ </w:t>
      </w:r>
      <w:r w:rsidR="002863D3" w:rsidRPr="00854016">
        <w:rPr>
          <w:rStyle w:val="FontStyle17"/>
          <w:sz w:val="28"/>
          <w:szCs w:val="28"/>
        </w:rPr>
        <w:t>средств</w:t>
      </w:r>
      <w:r w:rsidR="009937B4" w:rsidRPr="00854016">
        <w:rPr>
          <w:rStyle w:val="FontStyle17"/>
          <w:sz w:val="28"/>
          <w:szCs w:val="28"/>
        </w:rPr>
        <w:t>, предоставляемых из вышестоящих б</w:t>
      </w:r>
      <w:r w:rsidR="00D51667" w:rsidRPr="00854016">
        <w:rPr>
          <w:rStyle w:val="FontStyle17"/>
          <w:sz w:val="28"/>
          <w:szCs w:val="28"/>
        </w:rPr>
        <w:t>юджетов</w:t>
      </w:r>
      <w:r w:rsidR="002863D3" w:rsidRPr="00854016">
        <w:rPr>
          <w:rStyle w:val="FontStyle17"/>
          <w:sz w:val="28"/>
          <w:szCs w:val="28"/>
        </w:rPr>
        <w:t>. Это</w:t>
      </w:r>
      <w:r w:rsidR="00D51667" w:rsidRPr="00854016">
        <w:rPr>
          <w:rStyle w:val="FontStyle17"/>
          <w:sz w:val="28"/>
          <w:szCs w:val="28"/>
        </w:rPr>
        <w:t xml:space="preserve"> позволит </w:t>
      </w:r>
      <w:r w:rsidR="0099337D" w:rsidRPr="00854016">
        <w:rPr>
          <w:rStyle w:val="FontStyle17"/>
          <w:sz w:val="28"/>
          <w:szCs w:val="28"/>
        </w:rPr>
        <w:t xml:space="preserve">Сергиево-Посадскому </w:t>
      </w:r>
      <w:r w:rsidR="00D51667" w:rsidRPr="00854016">
        <w:rPr>
          <w:rStyle w:val="FontStyle17"/>
          <w:sz w:val="28"/>
          <w:szCs w:val="28"/>
        </w:rPr>
        <w:t>город</w:t>
      </w:r>
      <w:r w:rsidR="00F07B4E" w:rsidRPr="00854016">
        <w:rPr>
          <w:rStyle w:val="FontStyle17"/>
          <w:sz w:val="28"/>
          <w:szCs w:val="28"/>
        </w:rPr>
        <w:t>скому округу</w:t>
      </w:r>
      <w:r w:rsidR="00D51667" w:rsidRPr="00854016">
        <w:rPr>
          <w:rStyle w:val="FontStyle17"/>
          <w:sz w:val="28"/>
          <w:szCs w:val="28"/>
        </w:rPr>
        <w:t xml:space="preserve"> развиваться, строить социально-значимые объекты, создавать комфортную городскую среду</w:t>
      </w:r>
      <w:r w:rsidR="009937B4" w:rsidRPr="00854016">
        <w:rPr>
          <w:rStyle w:val="FontStyle17"/>
          <w:sz w:val="28"/>
          <w:szCs w:val="28"/>
        </w:rPr>
        <w:t>.</w:t>
      </w:r>
      <w:r w:rsidR="00F47A3A" w:rsidRPr="00854016">
        <w:rPr>
          <w:rStyle w:val="FontStyle17"/>
          <w:sz w:val="28"/>
          <w:szCs w:val="28"/>
        </w:rPr>
        <w:t xml:space="preserve"> </w:t>
      </w:r>
    </w:p>
    <w:p w:rsidR="009937B4" w:rsidRPr="00854016" w:rsidRDefault="0052407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Главным распорядителям бюджетных средств</w:t>
      </w:r>
      <w:r w:rsidR="00304BFD" w:rsidRPr="00854016">
        <w:rPr>
          <w:rStyle w:val="FontStyle17"/>
          <w:color w:val="FF0000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с</w:t>
      </w:r>
      <w:r w:rsidR="00F47A3A" w:rsidRPr="00854016">
        <w:rPr>
          <w:rStyle w:val="FontStyle17"/>
          <w:sz w:val="28"/>
          <w:szCs w:val="28"/>
        </w:rPr>
        <w:t>ледует</w:t>
      </w:r>
      <w:r w:rsidR="00641A40" w:rsidRPr="00854016">
        <w:rPr>
          <w:rStyle w:val="FontStyle17"/>
          <w:sz w:val="28"/>
          <w:szCs w:val="28"/>
        </w:rPr>
        <w:t xml:space="preserve"> обеспечи</w:t>
      </w:r>
      <w:r w:rsidR="00F47A3A" w:rsidRPr="00854016">
        <w:rPr>
          <w:rStyle w:val="FontStyle17"/>
          <w:sz w:val="28"/>
          <w:szCs w:val="28"/>
        </w:rPr>
        <w:t xml:space="preserve">ть </w:t>
      </w:r>
      <w:r w:rsidR="009937B4" w:rsidRPr="00854016">
        <w:rPr>
          <w:rStyle w:val="FontStyle17"/>
          <w:sz w:val="28"/>
          <w:szCs w:val="28"/>
        </w:rPr>
        <w:t>своевременн</w:t>
      </w:r>
      <w:r w:rsidR="0099337D" w:rsidRPr="00854016">
        <w:rPr>
          <w:rStyle w:val="FontStyle17"/>
          <w:sz w:val="28"/>
          <w:szCs w:val="28"/>
        </w:rPr>
        <w:t>ое согласование</w:t>
      </w:r>
      <w:r w:rsidR="009937B4" w:rsidRPr="00854016">
        <w:rPr>
          <w:rStyle w:val="FontStyle17"/>
          <w:sz w:val="28"/>
          <w:szCs w:val="28"/>
        </w:rPr>
        <w:t xml:space="preserve"> в соответствующих отраслевых </w:t>
      </w:r>
      <w:r w:rsidR="00F07B4E" w:rsidRPr="00854016">
        <w:rPr>
          <w:rStyle w:val="FontStyle17"/>
          <w:sz w:val="28"/>
          <w:szCs w:val="28"/>
        </w:rPr>
        <w:t>министерствах Московской области</w:t>
      </w:r>
      <w:r w:rsidR="009937B4" w:rsidRPr="00854016">
        <w:rPr>
          <w:rStyle w:val="FontStyle17"/>
          <w:sz w:val="28"/>
          <w:szCs w:val="28"/>
        </w:rPr>
        <w:t xml:space="preserve"> заявок и предложений по участию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9937B4" w:rsidRPr="00854016">
        <w:rPr>
          <w:rStyle w:val="FontStyle17"/>
          <w:sz w:val="28"/>
          <w:szCs w:val="28"/>
        </w:rPr>
        <w:t xml:space="preserve"> в государственных программах, конкурсах</w:t>
      </w:r>
      <w:r w:rsidR="00B3038D" w:rsidRPr="00854016">
        <w:rPr>
          <w:rStyle w:val="FontStyle17"/>
          <w:sz w:val="28"/>
          <w:szCs w:val="28"/>
        </w:rPr>
        <w:t xml:space="preserve"> и</w:t>
      </w:r>
      <w:r w:rsidR="009937B4" w:rsidRPr="00854016">
        <w:rPr>
          <w:rStyle w:val="FontStyle17"/>
          <w:sz w:val="28"/>
          <w:szCs w:val="28"/>
        </w:rPr>
        <w:t xml:space="preserve"> проектах</w:t>
      </w:r>
      <w:r w:rsidR="00B3038D" w:rsidRPr="00854016">
        <w:rPr>
          <w:rStyle w:val="FontStyle17"/>
          <w:sz w:val="28"/>
          <w:szCs w:val="28"/>
        </w:rPr>
        <w:t xml:space="preserve">, направленных на выделение дополнительных средств, </w:t>
      </w:r>
      <w:r w:rsidR="00D305E6" w:rsidRPr="00854016">
        <w:rPr>
          <w:rStyle w:val="FontStyle17"/>
          <w:sz w:val="28"/>
          <w:szCs w:val="28"/>
        </w:rPr>
        <w:t xml:space="preserve">и </w:t>
      </w:r>
      <w:r w:rsidR="00F07B4E" w:rsidRPr="00854016">
        <w:rPr>
          <w:rStyle w:val="FontStyle17"/>
          <w:sz w:val="28"/>
          <w:szCs w:val="28"/>
        </w:rPr>
        <w:t xml:space="preserve">полного </w:t>
      </w:r>
      <w:r w:rsidR="00B3038D" w:rsidRPr="00854016">
        <w:rPr>
          <w:rStyle w:val="FontStyle17"/>
          <w:sz w:val="28"/>
          <w:szCs w:val="28"/>
        </w:rPr>
        <w:t xml:space="preserve">финансового обеспечения переданных </w:t>
      </w:r>
      <w:r w:rsidR="0099337D" w:rsidRPr="00854016">
        <w:rPr>
          <w:rStyle w:val="FontStyle17"/>
          <w:sz w:val="28"/>
          <w:szCs w:val="28"/>
        </w:rPr>
        <w:t xml:space="preserve">Сергиево-Посадскому </w:t>
      </w:r>
      <w:r w:rsidR="00B3038D" w:rsidRPr="00854016">
        <w:rPr>
          <w:rStyle w:val="FontStyle17"/>
          <w:sz w:val="28"/>
          <w:szCs w:val="28"/>
        </w:rPr>
        <w:t>город</w:t>
      </w:r>
      <w:r w:rsidR="00F07B4E" w:rsidRPr="00854016">
        <w:rPr>
          <w:rStyle w:val="FontStyle17"/>
          <w:sz w:val="28"/>
          <w:szCs w:val="28"/>
        </w:rPr>
        <w:t>скому округу</w:t>
      </w:r>
      <w:r w:rsidR="00B3038D" w:rsidRPr="00854016">
        <w:rPr>
          <w:rStyle w:val="FontStyle17"/>
          <w:sz w:val="28"/>
          <w:szCs w:val="28"/>
        </w:rPr>
        <w:t xml:space="preserve"> </w:t>
      </w:r>
      <w:r w:rsidR="001C34F5" w:rsidRPr="00854016">
        <w:rPr>
          <w:rStyle w:val="FontStyle17"/>
          <w:sz w:val="28"/>
          <w:szCs w:val="28"/>
        </w:rPr>
        <w:t xml:space="preserve">отдельных </w:t>
      </w:r>
      <w:r w:rsidR="00B3038D" w:rsidRPr="00854016">
        <w:rPr>
          <w:rStyle w:val="FontStyle17"/>
          <w:sz w:val="28"/>
          <w:szCs w:val="28"/>
        </w:rPr>
        <w:t>государственных полномочий</w:t>
      </w:r>
      <w:r w:rsidR="002863D3" w:rsidRPr="00854016">
        <w:rPr>
          <w:rStyle w:val="FontStyle17"/>
          <w:sz w:val="28"/>
          <w:szCs w:val="28"/>
        </w:rPr>
        <w:t xml:space="preserve">. В целях получения в сферу дополнительных средств необходимо усилить работу по участию муниципальных учреждений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2863D3" w:rsidRPr="00854016">
        <w:rPr>
          <w:rStyle w:val="FontStyle17"/>
          <w:sz w:val="28"/>
          <w:szCs w:val="28"/>
        </w:rPr>
        <w:t xml:space="preserve"> </w:t>
      </w:r>
      <w:r w:rsidR="00DB100E" w:rsidRPr="00854016">
        <w:rPr>
          <w:rStyle w:val="FontStyle17"/>
          <w:sz w:val="28"/>
          <w:szCs w:val="28"/>
        </w:rPr>
        <w:t xml:space="preserve">в </w:t>
      </w:r>
      <w:proofErr w:type="spellStart"/>
      <w:r w:rsidR="00DB100E" w:rsidRPr="00854016">
        <w:rPr>
          <w:rStyle w:val="FontStyle17"/>
          <w:sz w:val="28"/>
          <w:szCs w:val="28"/>
        </w:rPr>
        <w:t>грантовых</w:t>
      </w:r>
      <w:proofErr w:type="spellEnd"/>
      <w:r w:rsidR="00DB100E" w:rsidRPr="00854016">
        <w:rPr>
          <w:rStyle w:val="FontStyle17"/>
          <w:sz w:val="28"/>
          <w:szCs w:val="28"/>
        </w:rPr>
        <w:t xml:space="preserve"> конкурсах и других мероприятиях </w:t>
      </w:r>
      <w:r w:rsidR="0062759D" w:rsidRPr="00854016">
        <w:rPr>
          <w:rStyle w:val="FontStyle17"/>
          <w:sz w:val="28"/>
          <w:szCs w:val="28"/>
        </w:rPr>
        <w:t xml:space="preserve">по поиску </w:t>
      </w:r>
      <w:r w:rsidR="00DB100E" w:rsidRPr="00854016">
        <w:rPr>
          <w:rStyle w:val="FontStyle17"/>
          <w:sz w:val="28"/>
          <w:szCs w:val="28"/>
        </w:rPr>
        <w:t>в</w:t>
      </w:r>
      <w:r w:rsidR="002C427E" w:rsidRPr="00854016">
        <w:rPr>
          <w:rStyle w:val="FontStyle17"/>
          <w:sz w:val="28"/>
          <w:szCs w:val="28"/>
        </w:rPr>
        <w:t>небюджетных источников.</w:t>
      </w:r>
    </w:p>
    <w:p w:rsidR="0021113B" w:rsidRPr="00854016" w:rsidRDefault="00810374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Бюджетная политика должна быть направлена на создание благоприятных, комфортных условий для </w:t>
      </w:r>
      <w:r w:rsidR="00304BFD" w:rsidRPr="00854016">
        <w:rPr>
          <w:rStyle w:val="FontStyle17"/>
          <w:sz w:val="28"/>
          <w:szCs w:val="28"/>
        </w:rPr>
        <w:t xml:space="preserve">жизни в </w:t>
      </w:r>
      <w:r w:rsidR="0099337D" w:rsidRPr="00854016">
        <w:rPr>
          <w:rStyle w:val="FontStyle17"/>
          <w:sz w:val="28"/>
          <w:szCs w:val="28"/>
        </w:rPr>
        <w:t xml:space="preserve">Сергиево-Посадском </w:t>
      </w:r>
      <w:r w:rsidR="00A34866" w:rsidRPr="00854016">
        <w:rPr>
          <w:rStyle w:val="FontStyle17"/>
          <w:sz w:val="28"/>
          <w:szCs w:val="28"/>
        </w:rPr>
        <w:t>городском округе</w:t>
      </w:r>
      <w:r w:rsidR="009217CF" w:rsidRPr="00854016">
        <w:rPr>
          <w:rStyle w:val="FontStyle17"/>
          <w:sz w:val="28"/>
          <w:szCs w:val="28"/>
        </w:rPr>
        <w:t>, в том числе</w:t>
      </w:r>
      <w:r w:rsidRPr="00854016">
        <w:rPr>
          <w:rStyle w:val="FontStyle17"/>
          <w:sz w:val="28"/>
          <w:szCs w:val="28"/>
        </w:rPr>
        <w:t xml:space="preserve"> </w:t>
      </w:r>
      <w:r w:rsidR="00862907" w:rsidRPr="00854016">
        <w:rPr>
          <w:rStyle w:val="FontStyle17"/>
          <w:sz w:val="28"/>
          <w:szCs w:val="28"/>
        </w:rPr>
        <w:t>необходимо обратить особ</w:t>
      </w:r>
      <w:r w:rsidR="00B40858" w:rsidRPr="00854016">
        <w:rPr>
          <w:rStyle w:val="FontStyle17"/>
          <w:sz w:val="28"/>
          <w:szCs w:val="28"/>
        </w:rPr>
        <w:t>о</w:t>
      </w:r>
      <w:r w:rsidR="00862907" w:rsidRPr="00854016">
        <w:rPr>
          <w:rStyle w:val="FontStyle17"/>
          <w:sz w:val="28"/>
          <w:szCs w:val="28"/>
        </w:rPr>
        <w:t>е внимание</w:t>
      </w:r>
      <w:r w:rsidR="00524070" w:rsidRPr="00854016">
        <w:rPr>
          <w:rStyle w:val="FontStyle17"/>
          <w:sz w:val="28"/>
          <w:szCs w:val="28"/>
        </w:rPr>
        <w:t xml:space="preserve"> на</w:t>
      </w:r>
      <w:r w:rsidR="00862907" w:rsidRPr="00854016">
        <w:rPr>
          <w:rStyle w:val="FontStyle17"/>
          <w:sz w:val="28"/>
          <w:szCs w:val="28"/>
        </w:rPr>
        <w:t xml:space="preserve"> благоустройство </w:t>
      </w:r>
      <w:r w:rsidR="00524070" w:rsidRPr="00854016">
        <w:rPr>
          <w:rStyle w:val="FontStyle17"/>
          <w:sz w:val="28"/>
          <w:szCs w:val="28"/>
        </w:rPr>
        <w:t xml:space="preserve">и </w:t>
      </w:r>
      <w:r w:rsidR="00862907" w:rsidRPr="00854016">
        <w:rPr>
          <w:rStyle w:val="FontStyle17"/>
          <w:sz w:val="28"/>
          <w:szCs w:val="28"/>
        </w:rPr>
        <w:t>на</w:t>
      </w:r>
      <w:r w:rsidRPr="00854016">
        <w:rPr>
          <w:rStyle w:val="FontStyle17"/>
          <w:sz w:val="28"/>
          <w:szCs w:val="28"/>
        </w:rPr>
        <w:t xml:space="preserve"> обеспечени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сохранности существующей улично-дорожной сети, качественно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выполнени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раб</w:t>
      </w:r>
      <w:r w:rsidR="003D4D36" w:rsidRPr="00854016">
        <w:rPr>
          <w:rStyle w:val="FontStyle17"/>
          <w:sz w:val="28"/>
          <w:szCs w:val="28"/>
        </w:rPr>
        <w:t>от по содержанию</w:t>
      </w:r>
      <w:r w:rsidR="00AA2B8E" w:rsidRPr="00854016">
        <w:rPr>
          <w:rStyle w:val="FontStyle17"/>
          <w:sz w:val="28"/>
          <w:szCs w:val="28"/>
        </w:rPr>
        <w:t xml:space="preserve"> и</w:t>
      </w:r>
      <w:r w:rsidR="003D4D36" w:rsidRPr="00854016">
        <w:rPr>
          <w:rStyle w:val="FontStyle17"/>
          <w:sz w:val="28"/>
          <w:szCs w:val="28"/>
        </w:rPr>
        <w:t xml:space="preserve"> ремонту дорог.</w:t>
      </w:r>
    </w:p>
    <w:p w:rsidR="00DE4283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Как и в предыдущие годы, в сфере планирования бюджетных инвестиций</w:t>
      </w:r>
      <w:r w:rsidR="00AA2B8E" w:rsidRPr="00854016">
        <w:rPr>
          <w:rStyle w:val="FontStyle17"/>
          <w:sz w:val="28"/>
          <w:szCs w:val="28"/>
        </w:rPr>
        <w:t>,</w:t>
      </w:r>
      <w:r w:rsidRPr="00854016">
        <w:rPr>
          <w:rStyle w:val="FontStyle17"/>
          <w:sz w:val="28"/>
          <w:szCs w:val="28"/>
        </w:rPr>
        <w:t xml:space="preserve"> приоритетными направлениями расходов будут:</w:t>
      </w:r>
    </w:p>
    <w:p w:rsidR="00194C21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финансирование строительства объектов с высокой степенью готовности, ориентированных на стратегические цели развития</w:t>
      </w:r>
      <w:r w:rsidR="00AA2B8E" w:rsidRPr="00854016">
        <w:rPr>
          <w:rStyle w:val="FontStyle17"/>
          <w:sz w:val="28"/>
          <w:szCs w:val="28"/>
        </w:rPr>
        <w:t xml:space="preserve">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>;</w:t>
      </w:r>
    </w:p>
    <w:p w:rsidR="001F2A8D" w:rsidRPr="00854016" w:rsidRDefault="00DE4283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исполнение ранее принятых обязательств по муниципальным контрактам на строительство, реконструкцию </w:t>
      </w:r>
      <w:r w:rsidR="00544A65" w:rsidRPr="00854016">
        <w:rPr>
          <w:rStyle w:val="FontStyle17"/>
          <w:sz w:val="28"/>
          <w:szCs w:val="28"/>
        </w:rPr>
        <w:t>объектов</w:t>
      </w:r>
      <w:r w:rsidRPr="00854016">
        <w:rPr>
          <w:rStyle w:val="FontStyle17"/>
          <w:sz w:val="28"/>
          <w:szCs w:val="28"/>
        </w:rPr>
        <w:t>.</w:t>
      </w:r>
      <w:r w:rsidR="001F2A8D" w:rsidRPr="00854016">
        <w:rPr>
          <w:rStyle w:val="FontStyle17"/>
          <w:sz w:val="28"/>
          <w:szCs w:val="28"/>
        </w:rPr>
        <w:t xml:space="preserve"> </w:t>
      </w:r>
    </w:p>
    <w:p w:rsidR="00E403B8" w:rsidRPr="00854016" w:rsidRDefault="00E403B8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Отдельным направлением бюджетной политики, непосредственно связанным с обеспечением устойчивости бюджетной системы муниципального образования, является политика в области управления муниципальным долгом.</w:t>
      </w:r>
    </w:p>
    <w:p w:rsidR="00A374F2" w:rsidRPr="00854016" w:rsidRDefault="006C5C8C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Бюджетная политика в области управления муниципальным долгом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в</w:t>
      </w:r>
      <w:r w:rsidR="00FD04CE" w:rsidRPr="00854016">
        <w:rPr>
          <w:rStyle w:val="FontStyle17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202</w:t>
      </w:r>
      <w:r w:rsidR="00E403B8" w:rsidRPr="00854016">
        <w:rPr>
          <w:rStyle w:val="FontStyle17"/>
          <w:sz w:val="28"/>
          <w:szCs w:val="28"/>
        </w:rPr>
        <w:t>2</w:t>
      </w:r>
      <w:r w:rsidRPr="00854016">
        <w:rPr>
          <w:rStyle w:val="FontStyle17"/>
          <w:sz w:val="28"/>
          <w:szCs w:val="28"/>
        </w:rPr>
        <w:t xml:space="preserve"> году и плановом периоде 202</w:t>
      </w:r>
      <w:r w:rsidR="00E403B8" w:rsidRPr="00854016">
        <w:rPr>
          <w:rStyle w:val="FontStyle17"/>
          <w:sz w:val="28"/>
          <w:szCs w:val="28"/>
        </w:rPr>
        <w:t>3</w:t>
      </w:r>
      <w:r w:rsidRPr="00854016">
        <w:rPr>
          <w:rStyle w:val="FontStyle17"/>
          <w:sz w:val="28"/>
          <w:szCs w:val="28"/>
        </w:rPr>
        <w:t xml:space="preserve"> и 202</w:t>
      </w:r>
      <w:r w:rsidR="00E403B8" w:rsidRPr="00854016">
        <w:rPr>
          <w:rStyle w:val="FontStyle17"/>
          <w:sz w:val="28"/>
          <w:szCs w:val="28"/>
        </w:rPr>
        <w:t>4</w:t>
      </w:r>
      <w:r w:rsidRPr="00854016">
        <w:rPr>
          <w:rStyle w:val="FontStyle17"/>
          <w:sz w:val="28"/>
          <w:szCs w:val="28"/>
        </w:rPr>
        <w:t xml:space="preserve"> годов будет направлена на обеспечение</w:t>
      </w:r>
      <w:r w:rsidR="008B6E66" w:rsidRPr="00854016">
        <w:rPr>
          <w:rStyle w:val="FontStyle17"/>
          <w:sz w:val="28"/>
          <w:szCs w:val="28"/>
        </w:rPr>
        <w:t xml:space="preserve"> </w:t>
      </w:r>
      <w:r w:rsidR="00B42630" w:rsidRPr="00854016">
        <w:rPr>
          <w:rStyle w:val="FontStyle17"/>
          <w:sz w:val="28"/>
          <w:szCs w:val="28"/>
        </w:rPr>
        <w:t xml:space="preserve">долгосрочной сбалансированности бюджета </w:t>
      </w:r>
      <w:r w:rsidR="00F07B4E" w:rsidRPr="00854016">
        <w:rPr>
          <w:rStyle w:val="FontStyle17"/>
          <w:sz w:val="28"/>
          <w:szCs w:val="28"/>
        </w:rPr>
        <w:t xml:space="preserve">городского округа </w:t>
      </w:r>
      <w:r w:rsidR="00B42630" w:rsidRPr="00854016">
        <w:rPr>
          <w:rStyle w:val="FontStyle17"/>
          <w:sz w:val="28"/>
          <w:szCs w:val="28"/>
        </w:rPr>
        <w:t xml:space="preserve">как базового принципа ответственной бюджетной политики </w:t>
      </w:r>
      <w:r w:rsidR="003D4D36" w:rsidRPr="00854016">
        <w:rPr>
          <w:rStyle w:val="FontStyle17"/>
          <w:sz w:val="28"/>
          <w:szCs w:val="28"/>
        </w:rPr>
        <w:t xml:space="preserve">и </w:t>
      </w:r>
      <w:r w:rsidR="00DE4283" w:rsidRPr="00854016">
        <w:rPr>
          <w:rStyle w:val="FontStyle17"/>
          <w:sz w:val="28"/>
          <w:szCs w:val="28"/>
        </w:rPr>
        <w:t>осуществл</w:t>
      </w:r>
      <w:r w:rsidR="00A374F2" w:rsidRPr="00854016">
        <w:rPr>
          <w:rStyle w:val="FontStyle17"/>
          <w:sz w:val="28"/>
          <w:szCs w:val="28"/>
        </w:rPr>
        <w:t>ени</w:t>
      </w:r>
      <w:r w:rsidR="001672DA" w:rsidRPr="00854016">
        <w:rPr>
          <w:rStyle w:val="FontStyle17"/>
          <w:sz w:val="28"/>
          <w:szCs w:val="28"/>
        </w:rPr>
        <w:t xml:space="preserve">е </w:t>
      </w:r>
      <w:r w:rsidR="00DE4283" w:rsidRPr="00854016">
        <w:rPr>
          <w:rStyle w:val="FontStyle17"/>
          <w:sz w:val="28"/>
          <w:szCs w:val="28"/>
        </w:rPr>
        <w:t>заимствовани</w:t>
      </w:r>
      <w:r w:rsidR="001672DA" w:rsidRPr="00854016">
        <w:rPr>
          <w:rStyle w:val="FontStyle17"/>
          <w:sz w:val="28"/>
          <w:szCs w:val="28"/>
        </w:rPr>
        <w:t>й на оптимально возможный период</w:t>
      </w:r>
      <w:r w:rsidR="00DE4283" w:rsidRPr="00854016">
        <w:rPr>
          <w:rStyle w:val="FontStyle17"/>
          <w:sz w:val="28"/>
          <w:szCs w:val="28"/>
        </w:rPr>
        <w:t xml:space="preserve"> </w:t>
      </w:r>
      <w:r w:rsidR="001672DA" w:rsidRPr="00854016">
        <w:rPr>
          <w:rStyle w:val="FontStyle17"/>
          <w:sz w:val="28"/>
          <w:szCs w:val="28"/>
        </w:rPr>
        <w:t xml:space="preserve">и в </w:t>
      </w:r>
      <w:r w:rsidR="00DE4283" w:rsidRPr="00854016">
        <w:rPr>
          <w:rStyle w:val="FontStyle17"/>
          <w:sz w:val="28"/>
          <w:szCs w:val="28"/>
        </w:rPr>
        <w:t>объемах</w:t>
      </w:r>
      <w:r w:rsidR="003F1B44" w:rsidRPr="00854016">
        <w:rPr>
          <w:rStyle w:val="FontStyle17"/>
          <w:sz w:val="28"/>
          <w:szCs w:val="28"/>
        </w:rPr>
        <w:t xml:space="preserve"> максимально соответствующих потребностям бюджета</w:t>
      </w:r>
      <w:r w:rsidR="00F07B4E" w:rsidRPr="00854016">
        <w:rPr>
          <w:rStyle w:val="FontStyle17"/>
          <w:sz w:val="28"/>
          <w:szCs w:val="28"/>
        </w:rPr>
        <w:t xml:space="preserve">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F07B4E" w:rsidRPr="00854016">
        <w:rPr>
          <w:rStyle w:val="FontStyle17"/>
          <w:sz w:val="28"/>
          <w:szCs w:val="28"/>
        </w:rPr>
        <w:t>городского округа</w:t>
      </w:r>
      <w:r w:rsidR="00DE4283" w:rsidRPr="00854016">
        <w:rPr>
          <w:rStyle w:val="FontStyle17"/>
          <w:sz w:val="28"/>
          <w:szCs w:val="28"/>
        </w:rPr>
        <w:t>, необходимы</w:t>
      </w:r>
      <w:r w:rsidR="003F1B44" w:rsidRPr="00854016">
        <w:rPr>
          <w:rStyle w:val="FontStyle17"/>
          <w:sz w:val="28"/>
          <w:szCs w:val="28"/>
        </w:rPr>
        <w:t>м</w:t>
      </w:r>
      <w:r w:rsidR="00DE4283" w:rsidRPr="00854016">
        <w:rPr>
          <w:rStyle w:val="FontStyle17"/>
          <w:sz w:val="28"/>
          <w:szCs w:val="28"/>
        </w:rPr>
        <w:t xml:space="preserve"> для решения поставленных социально-экономических задач, в условиях безусловного исполнения и </w:t>
      </w:r>
      <w:r w:rsidR="00DE4283" w:rsidRPr="00854016">
        <w:rPr>
          <w:rStyle w:val="FontStyle17"/>
          <w:sz w:val="28"/>
          <w:szCs w:val="28"/>
        </w:rPr>
        <w:lastRenderedPageBreak/>
        <w:t>обслуживания принятых долговых обязательств в полном объеме и в установленные сроки</w:t>
      </w:r>
      <w:r w:rsidR="00E900EA" w:rsidRPr="00854016">
        <w:rPr>
          <w:rStyle w:val="FontStyle17"/>
          <w:sz w:val="28"/>
          <w:szCs w:val="28"/>
        </w:rPr>
        <w:t>.</w:t>
      </w:r>
    </w:p>
    <w:p w:rsidR="004D255F" w:rsidRPr="00854016" w:rsidRDefault="004D255F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</w:p>
    <w:p w:rsidR="004D255F" w:rsidRPr="00854016" w:rsidRDefault="004D255F" w:rsidP="00854016">
      <w:pPr>
        <w:pStyle w:val="Style10"/>
        <w:widowControl/>
        <w:tabs>
          <w:tab w:val="left" w:pos="9637"/>
        </w:tabs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Одним из направлений бюджетной политики городского округа является задача обеспечения прозрачности (открытости), понятности и доступности данных для населения города по вопросам финансово-бюджетной сферы.</w:t>
      </w:r>
    </w:p>
    <w:p w:rsidR="004D255F" w:rsidRPr="00854016" w:rsidRDefault="004D255F" w:rsidP="00854016">
      <w:pPr>
        <w:pStyle w:val="Style10"/>
        <w:widowControl/>
        <w:tabs>
          <w:tab w:val="left" w:pos="9637"/>
        </w:tabs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Для решения задачи продолжится размещение информационно-разъяснительных материалов на всех стадиях бюджетного процесса городского округа на официальном сайте администрации Сергиево-Посадского городского округа в информационно-телекоммуникационной сети «Интернет», обеспечивающей актуальность основных сведений о местном бюджете и его исполнении, а также представление бюджетных данных для всех заинтересованных пользователей в понятной и доступной форме, вовлечение граждан в обсуждение бюджетного процесса.</w:t>
      </w:r>
    </w:p>
    <w:p w:rsidR="004D255F" w:rsidRPr="00854016" w:rsidRDefault="004D255F" w:rsidP="00854016">
      <w:pPr>
        <w:pStyle w:val="Style10"/>
        <w:widowControl/>
        <w:tabs>
          <w:tab w:val="left" w:pos="9637"/>
        </w:tabs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Кроме того, продолжится размещение и поддержание в актуальном состоянии бюджетных данных о формировании и исполнении местного бюджета на Едином портале бюджетной системы Российской Федерации в системе «Электронный бюджет».</w:t>
      </w:r>
    </w:p>
    <w:p w:rsidR="004D255F" w:rsidRPr="00854016" w:rsidRDefault="004D255F" w:rsidP="00854016">
      <w:pPr>
        <w:pStyle w:val="Style10"/>
        <w:widowControl/>
        <w:tabs>
          <w:tab w:val="left" w:pos="9637"/>
        </w:tabs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Результатом проведения бюджетной политики должно стать исполнение принятых расходных обязательств, обеспечение оптимальной долговой нагрузки, создание механизмов и условий для оценки нормативно-</w:t>
      </w:r>
      <w:r w:rsidRPr="00854016">
        <w:rPr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правового регулирования и методического обеспечения бюджетного процесса.</w:t>
      </w:r>
    </w:p>
    <w:p w:rsidR="00B24B0C" w:rsidRPr="00965C1A" w:rsidRDefault="00B24B0C" w:rsidP="001F2A8D">
      <w:pPr>
        <w:pStyle w:val="Style10"/>
        <w:widowControl/>
        <w:spacing w:line="240" w:lineRule="auto"/>
        <w:ind w:firstLine="720"/>
        <w:rPr>
          <w:rStyle w:val="FontStyle17"/>
        </w:rPr>
      </w:pPr>
      <w:r w:rsidRPr="00965C1A">
        <w:rPr>
          <w:rStyle w:val="FontStyle17"/>
        </w:rPr>
        <w:t>.</w:t>
      </w:r>
    </w:p>
    <w:sectPr w:rsidR="00B24B0C" w:rsidRPr="00965C1A" w:rsidSect="00E7307F">
      <w:headerReference w:type="default" r:id="rId8"/>
      <w:pgSz w:w="11905" w:h="16837"/>
      <w:pgMar w:top="1134" w:right="567" w:bottom="1134" w:left="1701" w:header="437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8E7" w:rsidRDefault="000718E7">
      <w:r>
        <w:separator/>
      </w:r>
    </w:p>
  </w:endnote>
  <w:endnote w:type="continuationSeparator" w:id="0">
    <w:p w:rsidR="000718E7" w:rsidRDefault="000718E7" w:rsidP="00DE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8E7" w:rsidRDefault="000718E7">
      <w:r>
        <w:separator/>
      </w:r>
    </w:p>
  </w:footnote>
  <w:footnote w:type="continuationSeparator" w:id="0">
    <w:p w:rsidR="000718E7" w:rsidRDefault="000718E7" w:rsidP="00DE4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453957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C67FA" w:rsidRPr="00E51FC0" w:rsidRDefault="000C67FA">
        <w:pPr>
          <w:pStyle w:val="a4"/>
          <w:jc w:val="center"/>
          <w:rPr>
            <w:sz w:val="22"/>
            <w:szCs w:val="22"/>
          </w:rPr>
        </w:pPr>
        <w:r w:rsidRPr="00E51FC0">
          <w:rPr>
            <w:sz w:val="22"/>
            <w:szCs w:val="22"/>
          </w:rPr>
          <w:fldChar w:fldCharType="begin"/>
        </w:r>
        <w:r w:rsidRPr="00E51FC0">
          <w:rPr>
            <w:sz w:val="22"/>
            <w:szCs w:val="22"/>
          </w:rPr>
          <w:instrText>PAGE   \* MERGEFORMAT</w:instrText>
        </w:r>
        <w:r w:rsidRPr="00E51FC0">
          <w:rPr>
            <w:sz w:val="22"/>
            <w:szCs w:val="22"/>
          </w:rPr>
          <w:fldChar w:fldCharType="separate"/>
        </w:r>
        <w:r w:rsidR="00F6418A">
          <w:rPr>
            <w:noProof/>
            <w:sz w:val="22"/>
            <w:szCs w:val="22"/>
          </w:rPr>
          <w:t>7</w:t>
        </w:r>
        <w:r w:rsidRPr="00E51FC0">
          <w:rPr>
            <w:sz w:val="22"/>
            <w:szCs w:val="22"/>
          </w:rPr>
          <w:fldChar w:fldCharType="end"/>
        </w:r>
      </w:p>
    </w:sdtContent>
  </w:sdt>
  <w:p w:rsidR="00AC240E" w:rsidRDefault="00AC24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3367498"/>
    <w:lvl w:ilvl="0">
      <w:numFmt w:val="bullet"/>
      <w:lvlText w:val="*"/>
      <w:lvlJc w:val="left"/>
    </w:lvl>
  </w:abstractNum>
  <w:abstractNum w:abstractNumId="1" w15:restartNumberingAfterBreak="0">
    <w:nsid w:val="3362794E"/>
    <w:multiLevelType w:val="singleLevel"/>
    <w:tmpl w:val="12CC788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FB"/>
    <w:rsid w:val="00003C8C"/>
    <w:rsid w:val="000046C0"/>
    <w:rsid w:val="00010665"/>
    <w:rsid w:val="00010A24"/>
    <w:rsid w:val="00010D2D"/>
    <w:rsid w:val="00031F67"/>
    <w:rsid w:val="00044C4B"/>
    <w:rsid w:val="00050A3C"/>
    <w:rsid w:val="000577EF"/>
    <w:rsid w:val="00060743"/>
    <w:rsid w:val="000633BA"/>
    <w:rsid w:val="000669B6"/>
    <w:rsid w:val="000718E7"/>
    <w:rsid w:val="00074CC5"/>
    <w:rsid w:val="00081677"/>
    <w:rsid w:val="00081FBA"/>
    <w:rsid w:val="00081FE8"/>
    <w:rsid w:val="0008692D"/>
    <w:rsid w:val="000A2309"/>
    <w:rsid w:val="000A5517"/>
    <w:rsid w:val="000C020B"/>
    <w:rsid w:val="000C155E"/>
    <w:rsid w:val="000C67FA"/>
    <w:rsid w:val="000C757A"/>
    <w:rsid w:val="000D18FE"/>
    <w:rsid w:val="000D1CB3"/>
    <w:rsid w:val="000F3F3F"/>
    <w:rsid w:val="001042DF"/>
    <w:rsid w:val="0010763C"/>
    <w:rsid w:val="00107C0E"/>
    <w:rsid w:val="0011363D"/>
    <w:rsid w:val="001143AD"/>
    <w:rsid w:val="00115DEB"/>
    <w:rsid w:val="00116CBB"/>
    <w:rsid w:val="001433BA"/>
    <w:rsid w:val="00146CB2"/>
    <w:rsid w:val="00153799"/>
    <w:rsid w:val="00155CA6"/>
    <w:rsid w:val="001672DA"/>
    <w:rsid w:val="00177150"/>
    <w:rsid w:val="00194C21"/>
    <w:rsid w:val="001A272F"/>
    <w:rsid w:val="001A4880"/>
    <w:rsid w:val="001A68DF"/>
    <w:rsid w:val="001C34F5"/>
    <w:rsid w:val="001D2704"/>
    <w:rsid w:val="001E5ECB"/>
    <w:rsid w:val="001E7DE8"/>
    <w:rsid w:val="001F2A8D"/>
    <w:rsid w:val="001F57D0"/>
    <w:rsid w:val="002040A6"/>
    <w:rsid w:val="0021113B"/>
    <w:rsid w:val="002118BE"/>
    <w:rsid w:val="0022285F"/>
    <w:rsid w:val="00230DFD"/>
    <w:rsid w:val="00232D46"/>
    <w:rsid w:val="002346D5"/>
    <w:rsid w:val="0023517F"/>
    <w:rsid w:val="00262030"/>
    <w:rsid w:val="00264454"/>
    <w:rsid w:val="00266132"/>
    <w:rsid w:val="0027717E"/>
    <w:rsid w:val="00281261"/>
    <w:rsid w:val="0028601C"/>
    <w:rsid w:val="002863D3"/>
    <w:rsid w:val="002A6CE2"/>
    <w:rsid w:val="002B26FE"/>
    <w:rsid w:val="002B5936"/>
    <w:rsid w:val="002B5B71"/>
    <w:rsid w:val="002B7100"/>
    <w:rsid w:val="002C0EF6"/>
    <w:rsid w:val="002C427E"/>
    <w:rsid w:val="002D6DA7"/>
    <w:rsid w:val="002E21F9"/>
    <w:rsid w:val="002E372E"/>
    <w:rsid w:val="002E5527"/>
    <w:rsid w:val="00304BFD"/>
    <w:rsid w:val="0031464D"/>
    <w:rsid w:val="003223C2"/>
    <w:rsid w:val="003225C1"/>
    <w:rsid w:val="00326467"/>
    <w:rsid w:val="003322A8"/>
    <w:rsid w:val="003410B9"/>
    <w:rsid w:val="00343B24"/>
    <w:rsid w:val="00353592"/>
    <w:rsid w:val="00373AE6"/>
    <w:rsid w:val="003815C5"/>
    <w:rsid w:val="00387ACE"/>
    <w:rsid w:val="003933E3"/>
    <w:rsid w:val="00394FBA"/>
    <w:rsid w:val="003C2536"/>
    <w:rsid w:val="003D18A9"/>
    <w:rsid w:val="003D4D36"/>
    <w:rsid w:val="003D7475"/>
    <w:rsid w:val="003F1B44"/>
    <w:rsid w:val="004003EC"/>
    <w:rsid w:val="00420380"/>
    <w:rsid w:val="004223CF"/>
    <w:rsid w:val="00431B69"/>
    <w:rsid w:val="004320B9"/>
    <w:rsid w:val="0043440C"/>
    <w:rsid w:val="00453EB3"/>
    <w:rsid w:val="00465E90"/>
    <w:rsid w:val="00466309"/>
    <w:rsid w:val="00474B7A"/>
    <w:rsid w:val="00487B9E"/>
    <w:rsid w:val="00487EAE"/>
    <w:rsid w:val="00492FB4"/>
    <w:rsid w:val="004A4726"/>
    <w:rsid w:val="004A75BB"/>
    <w:rsid w:val="004B0B0C"/>
    <w:rsid w:val="004C504A"/>
    <w:rsid w:val="004D255F"/>
    <w:rsid w:val="004D29F6"/>
    <w:rsid w:val="004D536C"/>
    <w:rsid w:val="004D5757"/>
    <w:rsid w:val="004E55D2"/>
    <w:rsid w:val="004F0650"/>
    <w:rsid w:val="004F33D0"/>
    <w:rsid w:val="0051714B"/>
    <w:rsid w:val="00524070"/>
    <w:rsid w:val="00531151"/>
    <w:rsid w:val="00540905"/>
    <w:rsid w:val="00544A65"/>
    <w:rsid w:val="00553A60"/>
    <w:rsid w:val="0056016A"/>
    <w:rsid w:val="00573783"/>
    <w:rsid w:val="00577B24"/>
    <w:rsid w:val="00580537"/>
    <w:rsid w:val="00583797"/>
    <w:rsid w:val="00587007"/>
    <w:rsid w:val="005A25E3"/>
    <w:rsid w:val="005A4082"/>
    <w:rsid w:val="005B6E90"/>
    <w:rsid w:val="005C0208"/>
    <w:rsid w:val="005C561F"/>
    <w:rsid w:val="005E3708"/>
    <w:rsid w:val="005E4C1B"/>
    <w:rsid w:val="005F24F0"/>
    <w:rsid w:val="005F3982"/>
    <w:rsid w:val="005F44F1"/>
    <w:rsid w:val="00606353"/>
    <w:rsid w:val="0061052D"/>
    <w:rsid w:val="006262EF"/>
    <w:rsid w:val="0062759D"/>
    <w:rsid w:val="00641A40"/>
    <w:rsid w:val="006534DD"/>
    <w:rsid w:val="006613A3"/>
    <w:rsid w:val="006626C8"/>
    <w:rsid w:val="00674320"/>
    <w:rsid w:val="006822AB"/>
    <w:rsid w:val="00687411"/>
    <w:rsid w:val="00687572"/>
    <w:rsid w:val="00687655"/>
    <w:rsid w:val="0069596F"/>
    <w:rsid w:val="006A2ACA"/>
    <w:rsid w:val="006A7A5C"/>
    <w:rsid w:val="006B2975"/>
    <w:rsid w:val="006B675C"/>
    <w:rsid w:val="006C13DE"/>
    <w:rsid w:val="006C36F7"/>
    <w:rsid w:val="006C43B4"/>
    <w:rsid w:val="006C5C8C"/>
    <w:rsid w:val="006C6271"/>
    <w:rsid w:val="006D1159"/>
    <w:rsid w:val="006D2C04"/>
    <w:rsid w:val="006D3520"/>
    <w:rsid w:val="006E09FF"/>
    <w:rsid w:val="006E4FF7"/>
    <w:rsid w:val="006E7C50"/>
    <w:rsid w:val="006F45D5"/>
    <w:rsid w:val="007012E7"/>
    <w:rsid w:val="007028D5"/>
    <w:rsid w:val="00713555"/>
    <w:rsid w:val="00715000"/>
    <w:rsid w:val="00722D71"/>
    <w:rsid w:val="0072563A"/>
    <w:rsid w:val="00727B9E"/>
    <w:rsid w:val="00736936"/>
    <w:rsid w:val="007374DD"/>
    <w:rsid w:val="00740C2A"/>
    <w:rsid w:val="00745CA3"/>
    <w:rsid w:val="007473D2"/>
    <w:rsid w:val="0076041D"/>
    <w:rsid w:val="00761A4D"/>
    <w:rsid w:val="007703C8"/>
    <w:rsid w:val="00775200"/>
    <w:rsid w:val="007767D5"/>
    <w:rsid w:val="00784419"/>
    <w:rsid w:val="007865E4"/>
    <w:rsid w:val="007929AA"/>
    <w:rsid w:val="007975F9"/>
    <w:rsid w:val="007978C1"/>
    <w:rsid w:val="007A10C2"/>
    <w:rsid w:val="007A1B78"/>
    <w:rsid w:val="007A7F2F"/>
    <w:rsid w:val="007B1EBB"/>
    <w:rsid w:val="007B4A23"/>
    <w:rsid w:val="007C0690"/>
    <w:rsid w:val="007C27BB"/>
    <w:rsid w:val="007D3A5E"/>
    <w:rsid w:val="007D5D4E"/>
    <w:rsid w:val="007E16ED"/>
    <w:rsid w:val="007E4E3A"/>
    <w:rsid w:val="007E60E8"/>
    <w:rsid w:val="007E67E5"/>
    <w:rsid w:val="007F615C"/>
    <w:rsid w:val="0080243B"/>
    <w:rsid w:val="00810374"/>
    <w:rsid w:val="00816B87"/>
    <w:rsid w:val="00820D70"/>
    <w:rsid w:val="0082638C"/>
    <w:rsid w:val="00833A8A"/>
    <w:rsid w:val="00837548"/>
    <w:rsid w:val="0085232E"/>
    <w:rsid w:val="00854016"/>
    <w:rsid w:val="00862907"/>
    <w:rsid w:val="008675A9"/>
    <w:rsid w:val="0087154F"/>
    <w:rsid w:val="008741A7"/>
    <w:rsid w:val="00875D14"/>
    <w:rsid w:val="008762D1"/>
    <w:rsid w:val="00877A3C"/>
    <w:rsid w:val="00880A56"/>
    <w:rsid w:val="008914E3"/>
    <w:rsid w:val="008B6687"/>
    <w:rsid w:val="008B6E66"/>
    <w:rsid w:val="008C2F68"/>
    <w:rsid w:val="008D43DA"/>
    <w:rsid w:val="008F7401"/>
    <w:rsid w:val="009217CF"/>
    <w:rsid w:val="00931DE6"/>
    <w:rsid w:val="00941B1D"/>
    <w:rsid w:val="00942E56"/>
    <w:rsid w:val="00951EE3"/>
    <w:rsid w:val="00962715"/>
    <w:rsid w:val="00965C1A"/>
    <w:rsid w:val="009768FE"/>
    <w:rsid w:val="00976977"/>
    <w:rsid w:val="00987CD1"/>
    <w:rsid w:val="0099337D"/>
    <w:rsid w:val="009937B4"/>
    <w:rsid w:val="009A412F"/>
    <w:rsid w:val="009B49EB"/>
    <w:rsid w:val="009B5300"/>
    <w:rsid w:val="009B5323"/>
    <w:rsid w:val="009C0327"/>
    <w:rsid w:val="009C2EF5"/>
    <w:rsid w:val="009E4F85"/>
    <w:rsid w:val="009E613E"/>
    <w:rsid w:val="009F40B4"/>
    <w:rsid w:val="00A0556E"/>
    <w:rsid w:val="00A2055C"/>
    <w:rsid w:val="00A277B9"/>
    <w:rsid w:val="00A27A16"/>
    <w:rsid w:val="00A34866"/>
    <w:rsid w:val="00A374F2"/>
    <w:rsid w:val="00A37FE0"/>
    <w:rsid w:val="00A4489A"/>
    <w:rsid w:val="00A639EB"/>
    <w:rsid w:val="00A83FB6"/>
    <w:rsid w:val="00A87A28"/>
    <w:rsid w:val="00A9475B"/>
    <w:rsid w:val="00AA2B8E"/>
    <w:rsid w:val="00AA5A6E"/>
    <w:rsid w:val="00AA61FD"/>
    <w:rsid w:val="00AA6ACC"/>
    <w:rsid w:val="00AA7C27"/>
    <w:rsid w:val="00AC240E"/>
    <w:rsid w:val="00AD0790"/>
    <w:rsid w:val="00AD4060"/>
    <w:rsid w:val="00AD53B1"/>
    <w:rsid w:val="00AD75C2"/>
    <w:rsid w:val="00AE6A54"/>
    <w:rsid w:val="00AE7FDE"/>
    <w:rsid w:val="00AF2C1E"/>
    <w:rsid w:val="00B0621A"/>
    <w:rsid w:val="00B07471"/>
    <w:rsid w:val="00B07C08"/>
    <w:rsid w:val="00B10AE2"/>
    <w:rsid w:val="00B1286E"/>
    <w:rsid w:val="00B17B80"/>
    <w:rsid w:val="00B208BF"/>
    <w:rsid w:val="00B24B0C"/>
    <w:rsid w:val="00B24C1F"/>
    <w:rsid w:val="00B3038D"/>
    <w:rsid w:val="00B32DB0"/>
    <w:rsid w:val="00B37100"/>
    <w:rsid w:val="00B40858"/>
    <w:rsid w:val="00B42630"/>
    <w:rsid w:val="00B517A9"/>
    <w:rsid w:val="00B54846"/>
    <w:rsid w:val="00B56A47"/>
    <w:rsid w:val="00B6311E"/>
    <w:rsid w:val="00B75015"/>
    <w:rsid w:val="00B82051"/>
    <w:rsid w:val="00B903C2"/>
    <w:rsid w:val="00B954EA"/>
    <w:rsid w:val="00BA0EFB"/>
    <w:rsid w:val="00BA310B"/>
    <w:rsid w:val="00BA76C6"/>
    <w:rsid w:val="00BB0E8A"/>
    <w:rsid w:val="00BB2849"/>
    <w:rsid w:val="00BB4448"/>
    <w:rsid w:val="00BB71E3"/>
    <w:rsid w:val="00BD326D"/>
    <w:rsid w:val="00BD66E1"/>
    <w:rsid w:val="00BE797F"/>
    <w:rsid w:val="00BF2B94"/>
    <w:rsid w:val="00BF62FB"/>
    <w:rsid w:val="00C02757"/>
    <w:rsid w:val="00C1336D"/>
    <w:rsid w:val="00C24047"/>
    <w:rsid w:val="00C259E6"/>
    <w:rsid w:val="00C45C5A"/>
    <w:rsid w:val="00C548C0"/>
    <w:rsid w:val="00C56EC3"/>
    <w:rsid w:val="00C60D8E"/>
    <w:rsid w:val="00C722AF"/>
    <w:rsid w:val="00C7440B"/>
    <w:rsid w:val="00C845C7"/>
    <w:rsid w:val="00C84EB3"/>
    <w:rsid w:val="00C940A2"/>
    <w:rsid w:val="00C9422A"/>
    <w:rsid w:val="00C95CCA"/>
    <w:rsid w:val="00CB4CC6"/>
    <w:rsid w:val="00CB5868"/>
    <w:rsid w:val="00CB6F44"/>
    <w:rsid w:val="00CC1279"/>
    <w:rsid w:val="00CD4F0F"/>
    <w:rsid w:val="00CD56F8"/>
    <w:rsid w:val="00CE255C"/>
    <w:rsid w:val="00CF43A1"/>
    <w:rsid w:val="00CF5B95"/>
    <w:rsid w:val="00D0450C"/>
    <w:rsid w:val="00D237F0"/>
    <w:rsid w:val="00D23FB3"/>
    <w:rsid w:val="00D305E6"/>
    <w:rsid w:val="00D32A18"/>
    <w:rsid w:val="00D332D9"/>
    <w:rsid w:val="00D351F1"/>
    <w:rsid w:val="00D37868"/>
    <w:rsid w:val="00D41183"/>
    <w:rsid w:val="00D42987"/>
    <w:rsid w:val="00D46289"/>
    <w:rsid w:val="00D51667"/>
    <w:rsid w:val="00D53471"/>
    <w:rsid w:val="00D5349F"/>
    <w:rsid w:val="00D62492"/>
    <w:rsid w:val="00D64F4E"/>
    <w:rsid w:val="00D74D0C"/>
    <w:rsid w:val="00D752D3"/>
    <w:rsid w:val="00D75ED2"/>
    <w:rsid w:val="00D77D9A"/>
    <w:rsid w:val="00D77F7B"/>
    <w:rsid w:val="00DA04B7"/>
    <w:rsid w:val="00DA05FD"/>
    <w:rsid w:val="00DA1677"/>
    <w:rsid w:val="00DA363E"/>
    <w:rsid w:val="00DA4AF6"/>
    <w:rsid w:val="00DA6154"/>
    <w:rsid w:val="00DA6D75"/>
    <w:rsid w:val="00DB100E"/>
    <w:rsid w:val="00DB1737"/>
    <w:rsid w:val="00DB1E25"/>
    <w:rsid w:val="00DB5A25"/>
    <w:rsid w:val="00DB6E17"/>
    <w:rsid w:val="00DC49B8"/>
    <w:rsid w:val="00DE4283"/>
    <w:rsid w:val="00DE42A2"/>
    <w:rsid w:val="00DE5BE3"/>
    <w:rsid w:val="00DF4F88"/>
    <w:rsid w:val="00E02AE0"/>
    <w:rsid w:val="00E12E2E"/>
    <w:rsid w:val="00E257BC"/>
    <w:rsid w:val="00E403B8"/>
    <w:rsid w:val="00E44A25"/>
    <w:rsid w:val="00E51FC0"/>
    <w:rsid w:val="00E63A8B"/>
    <w:rsid w:val="00E7307F"/>
    <w:rsid w:val="00E900EA"/>
    <w:rsid w:val="00E90303"/>
    <w:rsid w:val="00E97236"/>
    <w:rsid w:val="00EA1C5B"/>
    <w:rsid w:val="00EB1FCA"/>
    <w:rsid w:val="00EB61B6"/>
    <w:rsid w:val="00EC4B3F"/>
    <w:rsid w:val="00ED009E"/>
    <w:rsid w:val="00ED16A9"/>
    <w:rsid w:val="00ED6C33"/>
    <w:rsid w:val="00ED6E62"/>
    <w:rsid w:val="00EE1664"/>
    <w:rsid w:val="00F0045D"/>
    <w:rsid w:val="00F03B67"/>
    <w:rsid w:val="00F05119"/>
    <w:rsid w:val="00F07B4E"/>
    <w:rsid w:val="00F207B9"/>
    <w:rsid w:val="00F24693"/>
    <w:rsid w:val="00F31292"/>
    <w:rsid w:val="00F41C3F"/>
    <w:rsid w:val="00F47A3A"/>
    <w:rsid w:val="00F50DD7"/>
    <w:rsid w:val="00F621D9"/>
    <w:rsid w:val="00F6418A"/>
    <w:rsid w:val="00F75179"/>
    <w:rsid w:val="00F823BA"/>
    <w:rsid w:val="00F85527"/>
    <w:rsid w:val="00F879FF"/>
    <w:rsid w:val="00F87A46"/>
    <w:rsid w:val="00FB5871"/>
    <w:rsid w:val="00FC0539"/>
    <w:rsid w:val="00FC24CC"/>
    <w:rsid w:val="00FC44AD"/>
    <w:rsid w:val="00FD0249"/>
    <w:rsid w:val="00FD04CE"/>
    <w:rsid w:val="00FD550E"/>
    <w:rsid w:val="00FF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3DD09CED-B696-43F8-A589-C8576C13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2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07C0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C0E"/>
    <w:rPr>
      <w:rFonts w:ascii="Arial" w:hAnsi="Arial" w:cs="Arial"/>
      <w:b/>
      <w:bCs/>
      <w:color w:val="26282F"/>
      <w:sz w:val="24"/>
      <w:szCs w:val="24"/>
    </w:rPr>
  </w:style>
  <w:style w:type="paragraph" w:customStyle="1" w:styleId="Style1">
    <w:name w:val="Style1"/>
    <w:basedOn w:val="a"/>
    <w:uiPriority w:val="99"/>
    <w:rsid w:val="004A4726"/>
    <w:pPr>
      <w:spacing w:line="283" w:lineRule="exact"/>
      <w:jc w:val="center"/>
    </w:pPr>
  </w:style>
  <w:style w:type="paragraph" w:customStyle="1" w:styleId="Style2">
    <w:name w:val="Style2"/>
    <w:basedOn w:val="a"/>
    <w:uiPriority w:val="99"/>
    <w:rsid w:val="004A4726"/>
  </w:style>
  <w:style w:type="paragraph" w:customStyle="1" w:styleId="Style3">
    <w:name w:val="Style3"/>
    <w:basedOn w:val="a"/>
    <w:uiPriority w:val="99"/>
    <w:rsid w:val="004A4726"/>
  </w:style>
  <w:style w:type="paragraph" w:customStyle="1" w:styleId="Style4">
    <w:name w:val="Style4"/>
    <w:basedOn w:val="a"/>
    <w:uiPriority w:val="99"/>
    <w:rsid w:val="004A4726"/>
    <w:pPr>
      <w:jc w:val="both"/>
    </w:pPr>
  </w:style>
  <w:style w:type="paragraph" w:customStyle="1" w:styleId="Style5">
    <w:name w:val="Style5"/>
    <w:basedOn w:val="a"/>
    <w:uiPriority w:val="99"/>
    <w:rsid w:val="004A4726"/>
    <w:pPr>
      <w:spacing w:line="287" w:lineRule="exact"/>
      <w:ind w:firstLine="528"/>
      <w:jc w:val="both"/>
    </w:pPr>
  </w:style>
  <w:style w:type="paragraph" w:customStyle="1" w:styleId="Style6">
    <w:name w:val="Style6"/>
    <w:basedOn w:val="a"/>
    <w:uiPriority w:val="99"/>
    <w:rsid w:val="004A4726"/>
    <w:pPr>
      <w:spacing w:line="283" w:lineRule="exact"/>
      <w:ind w:firstLine="686"/>
      <w:jc w:val="both"/>
    </w:pPr>
  </w:style>
  <w:style w:type="paragraph" w:customStyle="1" w:styleId="Style7">
    <w:name w:val="Style7"/>
    <w:basedOn w:val="a"/>
    <w:uiPriority w:val="99"/>
    <w:rsid w:val="004A4726"/>
    <w:pPr>
      <w:spacing w:line="286" w:lineRule="exact"/>
      <w:ind w:firstLine="686"/>
    </w:pPr>
  </w:style>
  <w:style w:type="paragraph" w:customStyle="1" w:styleId="Style8">
    <w:name w:val="Style8"/>
    <w:basedOn w:val="a"/>
    <w:uiPriority w:val="99"/>
    <w:rsid w:val="004A4726"/>
    <w:pPr>
      <w:spacing w:line="283" w:lineRule="exact"/>
    </w:pPr>
  </w:style>
  <w:style w:type="paragraph" w:customStyle="1" w:styleId="Style9">
    <w:name w:val="Style9"/>
    <w:basedOn w:val="a"/>
    <w:uiPriority w:val="99"/>
    <w:rsid w:val="004A4726"/>
    <w:pPr>
      <w:spacing w:line="286" w:lineRule="exact"/>
      <w:jc w:val="center"/>
    </w:pPr>
  </w:style>
  <w:style w:type="paragraph" w:customStyle="1" w:styleId="Style10">
    <w:name w:val="Style10"/>
    <w:basedOn w:val="a"/>
    <w:uiPriority w:val="99"/>
    <w:rsid w:val="004A4726"/>
    <w:pPr>
      <w:spacing w:line="284" w:lineRule="exact"/>
      <w:ind w:firstLine="672"/>
      <w:jc w:val="both"/>
    </w:pPr>
  </w:style>
  <w:style w:type="paragraph" w:customStyle="1" w:styleId="Style11">
    <w:name w:val="Style11"/>
    <w:basedOn w:val="a"/>
    <w:uiPriority w:val="99"/>
    <w:rsid w:val="004A4726"/>
  </w:style>
  <w:style w:type="character" w:customStyle="1" w:styleId="FontStyle13">
    <w:name w:val="Font Style13"/>
    <w:basedOn w:val="a0"/>
    <w:uiPriority w:val="99"/>
    <w:rsid w:val="004A4726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4">
    <w:name w:val="Font Style14"/>
    <w:basedOn w:val="a0"/>
    <w:uiPriority w:val="99"/>
    <w:rsid w:val="004A4726"/>
    <w:rPr>
      <w:rFonts w:ascii="Times New Roman" w:hAnsi="Times New Roman" w:cs="Times New Roman"/>
      <w:b/>
      <w:bCs/>
      <w:spacing w:val="60"/>
      <w:sz w:val="24"/>
      <w:szCs w:val="24"/>
    </w:rPr>
  </w:style>
  <w:style w:type="character" w:customStyle="1" w:styleId="FontStyle15">
    <w:name w:val="Font Style15"/>
    <w:basedOn w:val="a0"/>
    <w:uiPriority w:val="99"/>
    <w:rsid w:val="004A4726"/>
    <w:rPr>
      <w:rFonts w:ascii="Times New Roman" w:hAnsi="Times New Roman" w:cs="Times New Roman"/>
      <w:b/>
      <w:bCs/>
      <w:spacing w:val="60"/>
      <w:sz w:val="32"/>
      <w:szCs w:val="32"/>
    </w:rPr>
  </w:style>
  <w:style w:type="character" w:customStyle="1" w:styleId="FontStyle16">
    <w:name w:val="Font Style16"/>
    <w:basedOn w:val="a0"/>
    <w:uiPriority w:val="99"/>
    <w:rsid w:val="004A472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7">
    <w:name w:val="Font Style17"/>
    <w:basedOn w:val="a0"/>
    <w:uiPriority w:val="99"/>
    <w:rsid w:val="004A472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4A4726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4A4726"/>
    <w:rPr>
      <w:rFonts w:cs="Times New Roman"/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BF62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F62FB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F62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F62FB"/>
    <w:rPr>
      <w:rFonts w:hAnsi="Times New Roman" w:cs="Times New Roman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107C0E"/>
    <w:rPr>
      <w:rFonts w:cs="Times New Roman"/>
      <w:color w:val="106BBE"/>
    </w:rPr>
  </w:style>
  <w:style w:type="character" w:customStyle="1" w:styleId="a9">
    <w:name w:val="Цветовое выделение"/>
    <w:uiPriority w:val="99"/>
    <w:rsid w:val="00107C0E"/>
    <w:rPr>
      <w:b/>
      <w:color w:val="26282F"/>
    </w:rPr>
  </w:style>
  <w:style w:type="paragraph" w:customStyle="1" w:styleId="aa">
    <w:name w:val="Комментарий"/>
    <w:basedOn w:val="a"/>
    <w:next w:val="a"/>
    <w:uiPriority w:val="99"/>
    <w:rsid w:val="00107C0E"/>
    <w:pPr>
      <w:widowControl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styleId="ab">
    <w:name w:val="Strong"/>
    <w:basedOn w:val="a0"/>
    <w:uiPriority w:val="22"/>
    <w:qFormat/>
    <w:rsid w:val="0085232E"/>
    <w:rPr>
      <w:rFonts w:cs="Times New Roman"/>
      <w:b/>
      <w:bCs/>
    </w:rPr>
  </w:style>
  <w:style w:type="paragraph" w:styleId="ac">
    <w:name w:val="No Spacing"/>
    <w:uiPriority w:val="1"/>
    <w:qFormat/>
    <w:rsid w:val="00F7517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styleId="ad">
    <w:name w:val="Emphasis"/>
    <w:basedOn w:val="a0"/>
    <w:uiPriority w:val="20"/>
    <w:qFormat/>
    <w:rsid w:val="009F40B4"/>
    <w:rPr>
      <w:i/>
      <w:iCs/>
    </w:rPr>
  </w:style>
  <w:style w:type="character" w:customStyle="1" w:styleId="11">
    <w:name w:val="Основной текст Знак1"/>
    <w:basedOn w:val="a0"/>
    <w:uiPriority w:val="99"/>
    <w:rsid w:val="00722D71"/>
    <w:rPr>
      <w:rFonts w:ascii="Times New Roman" w:hAnsi="Times New Roman"/>
      <w:sz w:val="23"/>
      <w:szCs w:val="23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57378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73783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8741A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B128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Абзац списка1"/>
    <w:basedOn w:val="a"/>
    <w:rsid w:val="00B1286E"/>
    <w:pPr>
      <w:widowControl/>
      <w:autoSpaceDE/>
      <w:autoSpaceDN/>
      <w:adjustRightInd/>
      <w:ind w:left="720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B1286E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A75BB"/>
    <w:pPr>
      <w:autoSpaceDE w:val="0"/>
      <w:autoSpaceDN w:val="0"/>
      <w:adjustRightInd w:val="0"/>
      <w:spacing w:after="0" w:line="240" w:lineRule="auto"/>
    </w:pPr>
    <w:rPr>
      <w:rFonts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8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5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5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45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45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45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56B04-67AB-4A86-BEAA-9187A83D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7</Pages>
  <Words>1999</Words>
  <Characters>15677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muhinadv</dc:creator>
  <cp:lastModifiedBy>Ирина Ф. Юдина</cp:lastModifiedBy>
  <cp:revision>10</cp:revision>
  <cp:lastPrinted>2020-08-03T07:43:00Z</cp:lastPrinted>
  <dcterms:created xsi:type="dcterms:W3CDTF">2020-10-21T09:19:00Z</dcterms:created>
  <dcterms:modified xsi:type="dcterms:W3CDTF">2021-11-12T12:21:00Z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2132476088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T_Smirnova@cherepovetscity.ru</vt:lpwstr>
  </property>
  <property fmtid="{D5CDD505-2E9C-101B-9397-08002B2CF9AE}" pid="6" name="_AuthorEmailDisplayName">
    <vt:lpwstr>Смирнова Татьяна Георгиевна</vt:lpwstr>
  </property>
  <property fmtid="{D5CDD505-2E9C-101B-9397-08002B2CF9AE}" pid="7" name="_PreviousAdHocReviewCycleID">
    <vt:i4>1826702013</vt:i4>
  </property>
  <property fmtid="{D5CDD505-2E9C-101B-9397-08002B2CF9AE}" pid="8" name="_ReviewingToolsShownOnce">
    <vt:lpwstr/>
  </property>
</Properties>
</file>